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68" w:rsidRDefault="00337668" w:rsidP="0033766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«</w:t>
      </w:r>
      <w:r w:rsidRPr="00337668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Об изменениях в порядке осуществления общественного экологического контроля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»</w:t>
      </w:r>
    </w:p>
    <w:p w:rsidR="00337668" w:rsidRPr="00337668" w:rsidRDefault="00337668" w:rsidP="00337668">
      <w:pPr>
        <w:pStyle w:val="Textbody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337668" w:rsidRDefault="00337668" w:rsidP="0033766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33766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 1 июля 2024 года вступает в силу Федеральный закон от 25.12.2023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337668">
        <w:rPr>
          <w:rFonts w:ascii="Times New Roman" w:hAnsi="Times New Roman" w:cs="Times New Roman"/>
          <w:color w:val="333333"/>
          <w:sz w:val="28"/>
          <w:szCs w:val="28"/>
          <w:lang w:val="ru-RU"/>
        </w:rPr>
        <w:t>№ 683-ФЗ «</w:t>
      </w:r>
      <w:r w:rsidRPr="00337668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внесении изменений в Федеральный закон «Об охране окружающей среды» и отдельные законодательные акты Российской Федерации»,</w:t>
      </w:r>
      <w:r w:rsidRPr="0033766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3766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которым определено, в числе прочего, что общественный экологический контроль осуществляется общественными объединениями и другими негосударственными некоммерческими организациями, а также гражданами. </w:t>
      </w:r>
    </w:p>
    <w:p w:rsidR="00337668" w:rsidRPr="00337668" w:rsidRDefault="00337668" w:rsidP="0033766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337668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Проведение общественного контроля в области охраны окружающей среды на объектах, используемых для обеспечения обороны страны и безопасности государства, других объектах, сведения о которых составляют государственную тайну, не допускается.</w:t>
      </w:r>
    </w:p>
    <w:p w:rsidR="00337668" w:rsidRPr="00337668" w:rsidRDefault="00337668" w:rsidP="0033766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337668">
        <w:rPr>
          <w:rFonts w:ascii="Times New Roman" w:hAnsi="Times New Roman" w:cs="Times New Roman"/>
          <w:color w:val="333333"/>
          <w:sz w:val="28"/>
          <w:szCs w:val="28"/>
          <w:lang w:val="ru-RU"/>
        </w:rPr>
        <w:t>Кроме того, уточнены требования, предъявляемые к общественным инспекторам по охране окружающей среды, их права и обязанности. Так, общественными инспекторами по охране окружающей среды не могут быть лица, признанные иностранными агентами, лишенные в судебном порядке специального права, права занимать должности в области охраны окружающей среды и природопользования, имеющие гражданство иностранного государства.</w:t>
      </w:r>
    </w:p>
    <w:p w:rsidR="00337668" w:rsidRPr="00337668" w:rsidRDefault="00337668" w:rsidP="0033766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33766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Установлено, что </w:t>
      </w:r>
      <w:proofErr w:type="spellStart"/>
      <w:r w:rsidRPr="00337668">
        <w:rPr>
          <w:rFonts w:ascii="Times New Roman" w:hAnsi="Times New Roman" w:cs="Times New Roman"/>
          <w:color w:val="333333"/>
          <w:sz w:val="28"/>
          <w:szCs w:val="28"/>
          <w:lang w:val="ru-RU"/>
        </w:rPr>
        <w:t>Росприроднадзором</w:t>
      </w:r>
      <w:proofErr w:type="spellEnd"/>
      <w:r w:rsidRPr="0033766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ведется перечень общественных инспекторов, который является общедоступным и подлежит размещению в сети «Интернет» на официальном сайте указанного органа.</w:t>
      </w:r>
    </w:p>
    <w:p w:rsidR="00337668" w:rsidRPr="00337668" w:rsidRDefault="00337668" w:rsidP="00337668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337668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 1 января 2027 года наряду с общественными инспекторами по охране окружающей среды общественный контроль в области охраны окружающей среды (общественный экологический контроль) в лесах вправе осуществлять общественные инспекторы по охране окружающей среды, получившие до 1 июля 2024 года удостоверения общественных инспекторов по охране окружающей среды в Рослесхозе, органах исполнительной власти субъектов Р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оссийской Федерации</w:t>
      </w:r>
      <w:bookmarkStart w:id="0" w:name="_GoBack"/>
      <w:bookmarkEnd w:id="0"/>
      <w:r w:rsidRPr="00337668">
        <w:rPr>
          <w:rFonts w:ascii="Times New Roman" w:hAnsi="Times New Roman" w:cs="Times New Roman"/>
          <w:color w:val="333333"/>
          <w:sz w:val="28"/>
          <w:szCs w:val="28"/>
          <w:lang w:val="ru-RU"/>
        </w:rPr>
        <w:t>, которым переданы полномочия Российской Федерации по осуществлению федерального государственного лесного контроля (надзора).</w:t>
      </w:r>
    </w:p>
    <w:p w:rsidR="008512B2" w:rsidRDefault="008512B2" w:rsidP="00337668">
      <w:pPr>
        <w:spacing w:after="0" w:line="240" w:lineRule="auto"/>
        <w:ind w:firstLine="709"/>
      </w:pPr>
    </w:p>
    <w:sectPr w:rsidR="0085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A5"/>
    <w:rsid w:val="00337668"/>
    <w:rsid w:val="008512B2"/>
    <w:rsid w:val="00C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65D0"/>
  <w15:chartTrackingRefBased/>
  <w15:docId w15:val="{99A322F0-54D4-47BF-9BB4-6DED80AD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3766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Пивоварская Диана Андреевна</dc:creator>
  <cp:keywords/>
  <dc:description/>
  <cp:lastModifiedBy>Пивоварская Диана Андреевна</cp:lastModifiedBy>
  <cp:revision>2</cp:revision>
  <dcterms:created xsi:type="dcterms:W3CDTF">2024-02-22T11:28:00Z</dcterms:created>
  <dcterms:modified xsi:type="dcterms:W3CDTF">2024-02-22T11:30:00Z</dcterms:modified>
</cp:coreProperties>
</file>