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BD" w:rsidRPr="00CA40B1" w:rsidRDefault="007F73BD" w:rsidP="007F73BD">
      <w:pPr>
        <w:shd w:val="clear" w:color="auto" w:fill="FFFFFF"/>
        <w:spacing w:after="75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A40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ответственности за распространение информации, выражающей явное неуважение к обществу и государству</w:t>
      </w:r>
    </w:p>
    <w:p w:rsidR="007F73BD" w:rsidRPr="007F73BD" w:rsidRDefault="007F73BD" w:rsidP="007F73B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73B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18 марта 2019 года № 28-ФЗ статья 20.1 Кодекса Российской Федерации об административных правонарушениях (мелкое хулиганство) дополнена частями 3 – 5, устанавливающими административную ответственность за 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</w:t>
      </w:r>
      <w:r w:rsidRPr="007F73BD">
        <w:rPr>
          <w:rFonts w:ascii="Times New Roman" w:hAnsi="Times New Roman" w:cs="Times New Roman"/>
          <w:color w:val="000000"/>
          <w:sz w:val="28"/>
          <w:szCs w:val="28"/>
        </w:rPr>
        <w:t>осударственным символам Российской Федерации</w:t>
      </w:r>
      <w:r w:rsidRPr="007F73BD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F73BD">
        <w:rPr>
          <w:rFonts w:ascii="Times New Roman" w:hAnsi="Times New Roman" w:cs="Times New Roman"/>
          <w:sz w:val="28"/>
          <w:szCs w:val="28"/>
        </w:rPr>
        <w:fldChar w:fldCharType="begin"/>
      </w:r>
      <w:r w:rsidRPr="007F73BD">
        <w:rPr>
          <w:rFonts w:ascii="Times New Roman" w:hAnsi="Times New Roman" w:cs="Times New Roman"/>
          <w:sz w:val="28"/>
          <w:szCs w:val="28"/>
        </w:rPr>
        <w:instrText>HYPERLINK "consultantplus://offline/ref=C1BE984A65A58229496E098F204CAC16540BBF5083A83CEF4B0DEE7FB11575DB31EAF703C24B1F37766F0650C2Q"</w:instrText>
      </w:r>
      <w:r w:rsidRPr="007F73BD">
        <w:rPr>
          <w:rFonts w:ascii="Times New Roman" w:hAnsi="Times New Roman" w:cs="Times New Roman"/>
          <w:sz w:val="28"/>
          <w:szCs w:val="28"/>
        </w:rPr>
        <w:fldChar w:fldCharType="separate"/>
      </w:r>
      <w:r w:rsidRPr="007F73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Конституции</w:t>
      </w:r>
      <w:r w:rsidRPr="007F73B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3BD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 w:rsidRPr="007F73BD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или органам, осуществляющим государственную власть в Российской Федерации, если эти действия не содержат уголовно наказуемого деяния.</w:t>
      </w:r>
    </w:p>
    <w:p w:rsidR="007F73BD" w:rsidRPr="007F73BD" w:rsidRDefault="007F73BD" w:rsidP="007F73B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F73BD">
        <w:rPr>
          <w:color w:val="000000"/>
          <w:sz w:val="28"/>
          <w:szCs w:val="28"/>
        </w:rPr>
        <w:t>За совершение указанного правонарушения в первый раз на гражданина может быть наложен административный штраф в размере от 30 до 100 тысяч рублей (часть 3), за повторное - от 100 до 200 тысяч рублей (часть 4), в случае, если гражданин уже был подвергнут административному наказанию за аналогичное административное правонарушение более двух раз, - от 200 до 300 тысяч рублей (часть 5).</w:t>
      </w:r>
      <w:proofErr w:type="gramEnd"/>
    </w:p>
    <w:p w:rsidR="007F73BD" w:rsidRPr="007F73BD" w:rsidRDefault="007F73BD" w:rsidP="007F73B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7F73BD">
        <w:rPr>
          <w:color w:val="000000"/>
          <w:sz w:val="28"/>
          <w:szCs w:val="28"/>
        </w:rPr>
        <w:t>Кроме того, частями 4 и 5 указанной статьи допускается назначение наказания в виде административного ареста на срок до 15 суток.</w:t>
      </w:r>
    </w:p>
    <w:p w:rsidR="007F73BD" w:rsidRPr="007F73BD" w:rsidRDefault="007F73BD" w:rsidP="007F73BD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7F73BD">
        <w:rPr>
          <w:color w:val="000000"/>
          <w:sz w:val="28"/>
          <w:szCs w:val="28"/>
        </w:rPr>
        <w:t xml:space="preserve">В примечании к статье 20.1 </w:t>
      </w:r>
      <w:proofErr w:type="spellStart"/>
      <w:r w:rsidRPr="007F73BD">
        <w:rPr>
          <w:color w:val="000000"/>
          <w:sz w:val="28"/>
          <w:szCs w:val="28"/>
        </w:rPr>
        <w:t>КоАП</w:t>
      </w:r>
      <w:proofErr w:type="spellEnd"/>
      <w:r w:rsidRPr="007F73BD">
        <w:rPr>
          <w:color w:val="000000"/>
          <w:sz w:val="28"/>
          <w:szCs w:val="28"/>
        </w:rPr>
        <w:t xml:space="preserve"> РФ определено, что обо всех случаях возбуждения дел об административных правонарушениях, предусмотренных частями 3 - 5 настоящей статьи, в течение двадцати четырех часов уведомляются органы прокуратуры Российской Федерации.</w:t>
      </w:r>
    </w:p>
    <w:p w:rsidR="007F73BD" w:rsidRDefault="007F73BD" w:rsidP="007F73B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F73BD">
        <w:rPr>
          <w:color w:val="000000"/>
          <w:sz w:val="28"/>
          <w:szCs w:val="28"/>
        </w:rPr>
        <w:t>Это связано с тем, что Федеральным законом от 18 марта 2019 года    № 30-ФЗ «О внесении изменений в Федеральный закон «Об информации, информационных технологиях и о защите информации» Генеральный прокурор Российской Федерации и его заместители наделены полномочиями по обращению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proofErr w:type="gramEnd"/>
      <w:r w:rsidRPr="007F73BD">
        <w:rPr>
          <w:color w:val="000000"/>
          <w:sz w:val="28"/>
          <w:szCs w:val="28"/>
        </w:rPr>
        <w:t xml:space="preserve">, с требованием о принятии мер по удалению указанной информации и по ограничению доступа к информационным ресурсам, распространяющим указанную информацию, в случае ее </w:t>
      </w:r>
      <w:proofErr w:type="spellStart"/>
      <w:r w:rsidRPr="007F73BD">
        <w:rPr>
          <w:color w:val="000000"/>
          <w:sz w:val="28"/>
          <w:szCs w:val="28"/>
        </w:rPr>
        <w:t>неудаления.</w:t>
      </w:r>
      <w:proofErr w:type="spellEnd"/>
    </w:p>
    <w:p w:rsidR="007F73BD" w:rsidRPr="007F73BD" w:rsidRDefault="007F73BD" w:rsidP="007F73B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7F73BD">
        <w:rPr>
          <w:color w:val="000000"/>
          <w:sz w:val="28"/>
          <w:szCs w:val="28"/>
        </w:rPr>
        <w:t>Указанные изменения вступили в силу с 29 марта 2019 года.</w:t>
      </w:r>
    </w:p>
    <w:p w:rsidR="007F73BD" w:rsidRPr="009805F1" w:rsidRDefault="007F73BD" w:rsidP="007F73BD"/>
    <w:p w:rsidR="00000000" w:rsidRDefault="007F73BD"/>
    <w:sectPr w:rsidR="00000000" w:rsidSect="0046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3BD"/>
    <w:rsid w:val="007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3BD"/>
  </w:style>
  <w:style w:type="character" w:styleId="a3">
    <w:name w:val="Hyperlink"/>
    <w:basedOn w:val="a0"/>
    <w:uiPriority w:val="99"/>
    <w:semiHidden/>
    <w:unhideWhenUsed/>
    <w:rsid w:val="007F73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2019-06-28T08:52:00Z</dcterms:created>
  <dcterms:modified xsi:type="dcterms:W3CDTF">2019-06-28T08:53:00Z</dcterms:modified>
</cp:coreProperties>
</file>