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BF" w:rsidRPr="004D47B8" w:rsidRDefault="00110EBF" w:rsidP="0011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10EBF" w:rsidRPr="004D47B8" w:rsidRDefault="00110EBF" w:rsidP="0011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аукционе на  право заключения договора аренды  земельного участка (</w:t>
      </w: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№ </w:t>
      </w:r>
      <w:r w:rsidR="005B6E74" w:rsidRPr="005B6E74">
        <w:rPr>
          <w:rFonts w:ascii="Times New Roman" w:hAnsi="Times New Roman" w:cs="Times New Roman"/>
          <w:sz w:val="24"/>
          <w:szCs w:val="24"/>
        </w:rPr>
        <w:t>180718/0446290/01</w:t>
      </w: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0EBF" w:rsidRPr="004D47B8" w:rsidRDefault="00110EBF" w:rsidP="0011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Архангельская область                                                   от </w:t>
      </w:r>
      <w:r w:rsid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0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110EBF" w:rsidRPr="005B6E74" w:rsidRDefault="00110EBF" w:rsidP="0011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</w:t>
      </w:r>
      <w:r w:rsidR="00220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аукционе в 10.00 часов 00минут 21</w:t>
      </w: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по адресу: Архангельская область, Вельский район, г</w:t>
      </w:r>
      <w:proofErr w:type="gramStart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110EBF" w:rsidRPr="005B6E74" w:rsidRDefault="00110EBF" w:rsidP="00110EBF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5B6E74">
        <w:rPr>
          <w:szCs w:val="24"/>
        </w:rPr>
        <w:t>Власова Виктория Юрьевна, ведущий специалист администрации муниципального образования «Вельское» отдела по работе с депутатами.</w:t>
      </w:r>
      <w:r w:rsidRPr="005B6E74">
        <w:rPr>
          <w:szCs w:val="24"/>
          <w:u w:val="single"/>
        </w:rPr>
        <w:t xml:space="preserve"> 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4 (Четыре) члена  комиссии из 7(Семи).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BF" w:rsidRPr="005B6E74" w:rsidRDefault="00110EBF" w:rsidP="00110E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5B6E74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5F23B8" w:rsidRPr="005B6E74" w:rsidRDefault="00110EBF" w:rsidP="00110EBF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6E74">
        <w:rPr>
          <w:rFonts w:ascii="Times New Roman" w:hAnsi="Times New Roman" w:cs="Times New Roman"/>
          <w:b/>
          <w:sz w:val="24"/>
          <w:szCs w:val="24"/>
        </w:rPr>
        <w:t>Лот №1</w:t>
      </w:r>
      <w:r w:rsidR="005F23B8" w:rsidRPr="005B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Земельный участок, находящийся в муниципальной собственности муниципального образования «Вельское», площадью 216 кв.м. с кадастровым номером 29:01:220101:188 (категория земель – </w:t>
      </w:r>
      <w:r w:rsidR="005F23B8" w:rsidRPr="005B6E74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F23B8" w:rsidRPr="005B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адрес (описание местоположения):</w:t>
      </w:r>
      <w:proofErr w:type="gramEnd"/>
      <w:r w:rsidR="005F23B8" w:rsidRPr="005B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23B8" w:rsidRPr="005B6E74">
        <w:rPr>
          <w:rFonts w:ascii="Times New Roman" w:hAnsi="Times New Roman" w:cs="Times New Roman"/>
          <w:sz w:val="24"/>
          <w:szCs w:val="24"/>
        </w:rPr>
        <w:t>Архангельская область,  Вельский район, город Вельск, в районе ст</w:t>
      </w:r>
      <w:proofErr w:type="gramStart"/>
      <w:r w:rsidR="005F23B8" w:rsidRPr="005B6E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F23B8" w:rsidRPr="005B6E74">
        <w:rPr>
          <w:rFonts w:ascii="Times New Roman" w:hAnsi="Times New Roman" w:cs="Times New Roman"/>
          <w:sz w:val="24"/>
          <w:szCs w:val="24"/>
        </w:rPr>
        <w:t>ага</w:t>
      </w:r>
      <w:r w:rsidR="005F23B8" w:rsidRPr="005B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127км+700 с левой стороны, разрешенное использование: </w:t>
      </w:r>
      <w:r w:rsidR="005F23B8" w:rsidRPr="005B6E74">
        <w:rPr>
          <w:rFonts w:ascii="Times New Roman" w:hAnsi="Times New Roman" w:cs="Times New Roman"/>
          <w:sz w:val="24"/>
          <w:szCs w:val="24"/>
        </w:rPr>
        <w:t>для размещения площадки примыкания к автомобильной дороге Коноша-Вельск-Шангалы</w:t>
      </w:r>
      <w:r w:rsidR="005F23B8" w:rsidRPr="005B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0EBF" w:rsidRPr="005B6E74" w:rsidRDefault="00110EBF" w:rsidP="00110EB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5B6E74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«Вельское»  </w:t>
      </w:r>
      <w:r w:rsidR="005F23B8" w:rsidRPr="005B6E74">
        <w:rPr>
          <w:rFonts w:ascii="Times New Roman" w:hAnsi="Times New Roman" w:cs="Times New Roman"/>
          <w:sz w:val="24"/>
          <w:szCs w:val="24"/>
        </w:rPr>
        <w:t>от «11»  июля  2018 года № 428-р</w:t>
      </w:r>
      <w:r w:rsidRPr="005B6E74">
        <w:rPr>
          <w:rFonts w:ascii="Times New Roman" w:hAnsi="Times New Roman" w:cs="Times New Roman"/>
          <w:sz w:val="24"/>
          <w:szCs w:val="24"/>
        </w:rPr>
        <w:t>.</w:t>
      </w:r>
    </w:p>
    <w:p w:rsidR="00110EBF" w:rsidRPr="005B6E74" w:rsidRDefault="00110EBF" w:rsidP="00110EB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окончания срока подачи заявок на участие в аукционе по </w:t>
      </w:r>
      <w:r w:rsidR="005F23B8"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</w:t>
      </w: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до 17:00 часов включительно в Администрацию муниципального образования «Вельское» по Лоту №1 была подано 1 (Одна) заявка на участие в аукционе, сведения о заявителе указаны ниже в таблице: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077"/>
        <w:gridCol w:w="2128"/>
        <w:gridCol w:w="1844"/>
      </w:tblGrid>
      <w:tr w:rsidR="00110EBF" w:rsidRPr="005B6E74" w:rsidTr="002206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F" w:rsidRPr="005B6E74" w:rsidRDefault="00110EBF" w:rsidP="0027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10EBF" w:rsidRPr="005B6E74" w:rsidRDefault="00110EBF" w:rsidP="0027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10EBF" w:rsidRPr="005B6E74" w:rsidRDefault="00110EBF" w:rsidP="0027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10EBF" w:rsidRPr="005B6E74" w:rsidRDefault="00110EBF" w:rsidP="0027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10EBF" w:rsidRPr="005B6E74" w:rsidRDefault="00110EBF" w:rsidP="0027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F" w:rsidRPr="005B6E74" w:rsidRDefault="00110EBF" w:rsidP="0027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10EBF" w:rsidRPr="005B6E74" w:rsidRDefault="00110EBF" w:rsidP="0027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10EBF" w:rsidRPr="005B6E74" w:rsidRDefault="00110EBF" w:rsidP="0027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10EBF" w:rsidRPr="005B6E74" w:rsidRDefault="00110EBF" w:rsidP="0027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10EBF" w:rsidRPr="005B6E74" w:rsidRDefault="00110EBF" w:rsidP="0027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BF" w:rsidRPr="005B6E74" w:rsidTr="002206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F" w:rsidRPr="005B6E74" w:rsidRDefault="005B6E74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</w:t>
            </w:r>
            <w:r w:rsidR="00110EBF"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F" w:rsidRPr="005B6E74" w:rsidRDefault="005B6E74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08часов 30</w:t>
            </w:r>
            <w:r w:rsidR="00110EBF"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F" w:rsidRPr="005B6E74" w:rsidRDefault="005B6E74" w:rsidP="0027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74">
              <w:rPr>
                <w:rFonts w:ascii="Times New Roman" w:hAnsi="Times New Roman" w:cs="Times New Roman"/>
                <w:sz w:val="24"/>
                <w:szCs w:val="24"/>
              </w:rPr>
              <w:t xml:space="preserve">802,22 </w:t>
            </w:r>
            <w:r w:rsidR="00110EBF"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F" w:rsidRPr="005B6E74" w:rsidRDefault="002206BD" w:rsidP="0022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5B6E74"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«ЛПК Север»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  <w:p w:rsidR="00110EBF" w:rsidRPr="005B6E74" w:rsidRDefault="00110EBF" w:rsidP="0027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EBF" w:rsidRPr="005B6E74" w:rsidRDefault="00110EBF" w:rsidP="00110E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r w:rsidR="005B6E74"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«ЛПК Север»</w:t>
      </w: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B6E74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="005B6E74"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«ЛПК Север»</w:t>
      </w: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E74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5B6E74" w:rsidRPr="005B6E74">
        <w:rPr>
          <w:rFonts w:ascii="Times New Roman" w:hAnsi="Times New Roman" w:cs="Times New Roman"/>
          <w:sz w:val="24"/>
          <w:szCs w:val="24"/>
        </w:rPr>
        <w:t>4011,12</w:t>
      </w:r>
      <w:r w:rsidRPr="005B6E7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10EBF" w:rsidRPr="005B6E74" w:rsidRDefault="00110EBF" w:rsidP="0011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10EBF" w:rsidRPr="005B6E74" w:rsidRDefault="00110EBF" w:rsidP="00110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110EBF" w:rsidRPr="005B6E74" w:rsidRDefault="00110EBF" w:rsidP="00110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10EBF" w:rsidRPr="005B6E74" w:rsidRDefault="00110EBF" w:rsidP="00110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5B6E74"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Власова</w:t>
      </w:r>
    </w:p>
    <w:p w:rsidR="00110EBF" w:rsidRPr="005B6E74" w:rsidRDefault="00110EBF" w:rsidP="00110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BF" w:rsidRPr="005B6E74" w:rsidRDefault="00110EBF" w:rsidP="00110E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Н.И. Добош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BF"/>
    <w:rsid w:val="000903ED"/>
    <w:rsid w:val="00110EBF"/>
    <w:rsid w:val="002206BD"/>
    <w:rsid w:val="00415574"/>
    <w:rsid w:val="00524C78"/>
    <w:rsid w:val="005B6E74"/>
    <w:rsid w:val="005F23B8"/>
    <w:rsid w:val="005F6A57"/>
    <w:rsid w:val="007105FC"/>
    <w:rsid w:val="007C33B6"/>
    <w:rsid w:val="00A44C3D"/>
    <w:rsid w:val="00A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10EBF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10EBF"/>
    <w:rPr>
      <w:sz w:val="24"/>
    </w:rPr>
  </w:style>
  <w:style w:type="table" w:styleId="af4">
    <w:name w:val="Table Grid"/>
    <w:basedOn w:val="a1"/>
    <w:uiPriority w:val="59"/>
    <w:rsid w:val="00110E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2018-08-21T06:29:00Z</cp:lastPrinted>
  <dcterms:created xsi:type="dcterms:W3CDTF">2018-08-21T05:52:00Z</dcterms:created>
  <dcterms:modified xsi:type="dcterms:W3CDTF">2018-08-21T06:32:00Z</dcterms:modified>
</cp:coreProperties>
</file>