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EE" w:rsidRDefault="00FF6FEE" w:rsidP="00FF6FEE">
      <w:pPr>
        <w:jc w:val="center"/>
        <w:rPr>
          <w:rFonts w:cs="Times New Roman"/>
        </w:rPr>
      </w:pPr>
      <w:bookmarkStart w:id="0" w:name="_GoBack"/>
      <w:bookmarkEnd w:id="0"/>
      <w:r w:rsidRPr="00FF6FEE">
        <w:rPr>
          <w:rFonts w:cs="Times New Roman"/>
          <w:b/>
          <w:bCs/>
          <w:color w:val="333333"/>
          <w:shd w:val="clear" w:color="auto" w:fill="FFFFFF"/>
        </w:rPr>
        <w:t>В случае признания дома аварийным и подлежащим сносу, находящиеся на счете в фонде капитального ремонта взносы могут быть возвращены гражданам</w:t>
      </w:r>
    </w:p>
    <w:p w:rsidR="00FF6FEE" w:rsidRDefault="00FF6FEE" w:rsidP="00FF6FEE">
      <w:pPr>
        <w:rPr>
          <w:rFonts w:cs="Times New Roman"/>
        </w:rPr>
      </w:pPr>
    </w:p>
    <w:p w:rsidR="00FF6FEE" w:rsidRPr="006E3DAF" w:rsidRDefault="00FF6FEE" w:rsidP="006E3DAF">
      <w:pPr>
        <w:ind w:firstLine="851"/>
        <w:jc w:val="both"/>
        <w:rPr>
          <w:rFonts w:cs="Times New Roman"/>
          <w:sz w:val="22"/>
          <w:szCs w:val="22"/>
        </w:rPr>
      </w:pPr>
      <w:proofErr w:type="gramStart"/>
      <w:r w:rsidRPr="006E3DAF">
        <w:rPr>
          <w:rFonts w:cs="Times New Roman"/>
          <w:sz w:val="22"/>
          <w:szCs w:val="22"/>
        </w:rPr>
        <w:t>Частью 2 статьи 169 Жилищного Кодекса Российской Федерации собственники помещений в многоквартирном доме, признанном в установленном Правительством Российской Федерации порядке аварийным и подлежащим сносу освобождены от уплаты взносов на капитальный ремонт.</w:t>
      </w:r>
      <w:proofErr w:type="gramEnd"/>
    </w:p>
    <w:p w:rsidR="00167D2E" w:rsidRPr="006E3DAF" w:rsidRDefault="00FF6FEE" w:rsidP="006E3DAF">
      <w:pPr>
        <w:ind w:firstLine="851"/>
        <w:jc w:val="both"/>
        <w:rPr>
          <w:rFonts w:cs="Times New Roman"/>
          <w:sz w:val="22"/>
          <w:szCs w:val="22"/>
        </w:rPr>
      </w:pPr>
      <w:proofErr w:type="gramStart"/>
      <w:r w:rsidRPr="006E3DAF">
        <w:rPr>
          <w:rFonts w:cs="Times New Roman"/>
          <w:sz w:val="22"/>
          <w:szCs w:val="22"/>
        </w:rPr>
        <w:t xml:space="preserve">Порядок возврата ранее уплаченных взносов на капитальный ремонт собственникам помещений многоквартирных домов, признанных аварийными регламентируется Жилищным кодексом Российской Федерации (далее - ЖК РФ) и </w:t>
      </w:r>
      <w:r w:rsidR="00167D2E" w:rsidRPr="006E3DAF">
        <w:rPr>
          <w:rFonts w:cs="Times New Roman"/>
          <w:sz w:val="22"/>
          <w:szCs w:val="22"/>
        </w:rPr>
        <w:t>постановлением Правительства Архангельской области от 26 декабря 2013 года N 654-пп «Об утверждении Порядка выплаты владельцем специального счета,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</w:t>
      </w:r>
      <w:proofErr w:type="gramEnd"/>
      <w:r w:rsidR="00167D2E" w:rsidRPr="006E3DAF">
        <w:rPr>
          <w:rFonts w:cs="Times New Roman"/>
          <w:sz w:val="22"/>
          <w:szCs w:val="22"/>
        </w:rPr>
        <w:t xml:space="preserve"> на цели сноса или реконструкции многоквартирного дома, расположенного на территории Архангельской области, в случаях, предусмотренных </w:t>
      </w:r>
      <w:hyperlink r:id="rId5" w:anchor="7D20K3" w:history="1">
        <w:r w:rsidR="00167D2E" w:rsidRPr="006E3DAF">
          <w:rPr>
            <w:rStyle w:val="a5"/>
            <w:rFonts w:cs="Times New Roman"/>
            <w:sz w:val="22"/>
            <w:szCs w:val="22"/>
          </w:rPr>
          <w:t>Жилищным кодексом Российской Федерации</w:t>
        </w:r>
      </w:hyperlink>
      <w:r w:rsidR="00167D2E" w:rsidRPr="006E3DAF">
        <w:rPr>
          <w:rFonts w:cs="Times New Roman"/>
          <w:sz w:val="22"/>
          <w:szCs w:val="22"/>
        </w:rPr>
        <w:t>» (далее Порядок выплаты средств).</w:t>
      </w:r>
    </w:p>
    <w:p w:rsidR="00167D2E" w:rsidRPr="006E3DAF" w:rsidRDefault="00167D2E" w:rsidP="006E3DAF">
      <w:pPr>
        <w:ind w:firstLine="851"/>
        <w:jc w:val="both"/>
        <w:rPr>
          <w:rFonts w:cs="Times New Roman"/>
          <w:sz w:val="22"/>
          <w:szCs w:val="22"/>
        </w:rPr>
      </w:pPr>
      <w:r w:rsidRPr="006E3DAF">
        <w:rPr>
          <w:rFonts w:cs="Times New Roman"/>
          <w:sz w:val="22"/>
          <w:szCs w:val="22"/>
        </w:rPr>
        <w:t>В соответствии с пунктом 2 Порядка выплаты средств, средства фонда капитального ремонта выплачиваются собственникам</w:t>
      </w:r>
      <w:r w:rsidR="006E3DAF">
        <w:rPr>
          <w:rFonts w:cs="Times New Roman"/>
          <w:sz w:val="22"/>
          <w:szCs w:val="22"/>
        </w:rPr>
        <w:t xml:space="preserve"> помещений в следующих случаях:</w:t>
      </w:r>
    </w:p>
    <w:p w:rsidR="00167D2E" w:rsidRPr="006E3DAF" w:rsidRDefault="00167D2E" w:rsidP="006E3DAF">
      <w:pPr>
        <w:ind w:firstLine="851"/>
        <w:jc w:val="both"/>
        <w:rPr>
          <w:rFonts w:cs="Times New Roman"/>
          <w:sz w:val="22"/>
          <w:szCs w:val="22"/>
        </w:rPr>
      </w:pPr>
      <w:r w:rsidRPr="006E3DAF">
        <w:rPr>
          <w:rFonts w:cs="Times New Roman"/>
          <w:sz w:val="22"/>
          <w:szCs w:val="22"/>
        </w:rPr>
        <w:t>1) снос многоквартирного дома за счет использования средств фонда капитального ремонта в соответствии с частями 10 и 11 статьи 32 </w:t>
      </w:r>
      <w:hyperlink r:id="rId6" w:anchor="7D20K3" w:history="1">
        <w:r w:rsidRPr="006E3DAF">
          <w:rPr>
            <w:rStyle w:val="a5"/>
            <w:rFonts w:cs="Times New Roman"/>
            <w:sz w:val="22"/>
            <w:szCs w:val="22"/>
          </w:rPr>
          <w:t>Жилищного кодекса</w:t>
        </w:r>
      </w:hyperlink>
      <w:r w:rsidRPr="006E3DAF">
        <w:rPr>
          <w:rFonts w:cs="Times New Roman"/>
          <w:sz w:val="22"/>
          <w:szCs w:val="22"/>
        </w:rPr>
        <w:t> по решению собственников помещен</w:t>
      </w:r>
      <w:r w:rsidR="006E3DAF">
        <w:rPr>
          <w:rFonts w:cs="Times New Roman"/>
          <w:sz w:val="22"/>
          <w:szCs w:val="22"/>
        </w:rPr>
        <w:t>ий в этом многоквартирном доме;</w:t>
      </w:r>
    </w:p>
    <w:p w:rsidR="00167D2E" w:rsidRPr="006E3DAF" w:rsidRDefault="00167D2E" w:rsidP="006E3DAF">
      <w:pPr>
        <w:ind w:firstLine="851"/>
        <w:jc w:val="both"/>
        <w:rPr>
          <w:rFonts w:cs="Times New Roman"/>
          <w:sz w:val="22"/>
          <w:szCs w:val="22"/>
        </w:rPr>
      </w:pPr>
      <w:r w:rsidRPr="006E3DAF">
        <w:rPr>
          <w:rFonts w:cs="Times New Roman"/>
          <w:sz w:val="22"/>
          <w:szCs w:val="22"/>
        </w:rPr>
        <w:t>2) изъятие для государственных или муниципальных нужд земельного участка, на котором расположен многоквартирный дом, и, соответственно, изъятие каждого жилого помещения в этом многоквартирном доме, за исключением жилых помещений, принадлежащих на праве собственности Российской Федерации, Архангельской области или муниципальному образованию Архангельской области (дале</w:t>
      </w:r>
      <w:r w:rsidR="006E3DAF">
        <w:rPr>
          <w:rFonts w:cs="Times New Roman"/>
          <w:sz w:val="22"/>
          <w:szCs w:val="22"/>
        </w:rPr>
        <w:t>е - муниципальное образование);</w:t>
      </w:r>
    </w:p>
    <w:p w:rsidR="00167D2E" w:rsidRPr="006E3DAF" w:rsidRDefault="00167D2E" w:rsidP="006E3DAF">
      <w:pPr>
        <w:ind w:firstLine="851"/>
        <w:jc w:val="both"/>
        <w:rPr>
          <w:rFonts w:cs="Times New Roman"/>
          <w:sz w:val="22"/>
          <w:szCs w:val="22"/>
        </w:rPr>
      </w:pPr>
      <w:r w:rsidRPr="006E3DAF">
        <w:rPr>
          <w:rFonts w:cs="Times New Roman"/>
          <w:sz w:val="22"/>
          <w:szCs w:val="22"/>
        </w:rPr>
        <w:t>3) исключение из </w:t>
      </w:r>
      <w:hyperlink r:id="rId7" w:anchor="5QSS6E" w:history="1">
        <w:r w:rsidRPr="006E3DAF">
          <w:rPr>
            <w:rStyle w:val="a5"/>
            <w:rFonts w:cs="Times New Roman"/>
            <w:sz w:val="22"/>
            <w:szCs w:val="22"/>
          </w:rPr>
          <w:t>региональной программы капитального ремонта общего имущества в многоквартирных домах, расположенных на территории Архангельской области</w:t>
        </w:r>
      </w:hyperlink>
      <w:r w:rsidRPr="006E3DAF">
        <w:rPr>
          <w:rFonts w:cs="Times New Roman"/>
          <w:sz w:val="22"/>
          <w:szCs w:val="22"/>
        </w:rPr>
        <w:t>, утвержденной </w:t>
      </w:r>
      <w:hyperlink r:id="rId8" w:history="1">
        <w:r w:rsidRPr="006E3DAF">
          <w:rPr>
            <w:rStyle w:val="a5"/>
            <w:rFonts w:cs="Times New Roman"/>
            <w:sz w:val="22"/>
            <w:szCs w:val="22"/>
          </w:rPr>
          <w:t>постановлением Правительства Архангельской области от 22 апреля 2014 года N 159-пп</w:t>
        </w:r>
      </w:hyperlink>
      <w:r w:rsidRPr="006E3DAF">
        <w:rPr>
          <w:rFonts w:cs="Times New Roman"/>
          <w:sz w:val="22"/>
          <w:szCs w:val="22"/>
        </w:rPr>
        <w:t> (далее - региональная программа):</w:t>
      </w:r>
    </w:p>
    <w:p w:rsidR="00167D2E" w:rsidRPr="006E3DAF" w:rsidRDefault="00167D2E" w:rsidP="006E3DAF">
      <w:pPr>
        <w:ind w:firstLine="851"/>
        <w:jc w:val="both"/>
        <w:rPr>
          <w:rFonts w:cs="Times New Roman"/>
          <w:sz w:val="22"/>
          <w:szCs w:val="22"/>
        </w:rPr>
      </w:pPr>
    </w:p>
    <w:p w:rsidR="006E3DAF" w:rsidRPr="006E3DAF" w:rsidRDefault="00FF6FEE" w:rsidP="006E3DAF">
      <w:pPr>
        <w:ind w:firstLine="851"/>
        <w:jc w:val="both"/>
        <w:rPr>
          <w:rFonts w:cs="Times New Roman"/>
          <w:sz w:val="22"/>
          <w:szCs w:val="22"/>
        </w:rPr>
      </w:pPr>
      <w:r w:rsidRPr="006E3DAF">
        <w:rPr>
          <w:rFonts w:cs="Times New Roman"/>
          <w:sz w:val="22"/>
          <w:szCs w:val="22"/>
        </w:rPr>
        <w:t>В целях возврата уплаченных средств собственники направляют в адрес НО «Фонд капитального ремонта</w:t>
      </w:r>
      <w:r w:rsidR="006E3DAF" w:rsidRPr="006E3DAF">
        <w:rPr>
          <w:rFonts w:cs="Times New Roman"/>
          <w:sz w:val="22"/>
          <w:szCs w:val="22"/>
        </w:rPr>
        <w:t xml:space="preserve"> Архангельской области</w:t>
      </w:r>
      <w:r w:rsidRPr="006E3DAF">
        <w:rPr>
          <w:rFonts w:cs="Times New Roman"/>
          <w:sz w:val="22"/>
          <w:szCs w:val="22"/>
        </w:rPr>
        <w:t xml:space="preserve">» оригинал заявления с указанием реквизитов банковских счетов для перечисления средств фонда капитального ремонта, а также ИНН собственника. </w:t>
      </w:r>
    </w:p>
    <w:p w:rsidR="00FF6FEE" w:rsidRPr="006E3DAF" w:rsidRDefault="00FF6FEE" w:rsidP="006E3DAF">
      <w:pPr>
        <w:ind w:firstLine="851"/>
        <w:jc w:val="both"/>
        <w:rPr>
          <w:rFonts w:cs="Times New Roman"/>
          <w:sz w:val="22"/>
          <w:szCs w:val="22"/>
        </w:rPr>
      </w:pPr>
      <w:r w:rsidRPr="006E3DAF">
        <w:rPr>
          <w:rFonts w:cs="Times New Roman"/>
          <w:sz w:val="22"/>
          <w:szCs w:val="22"/>
        </w:rPr>
        <w:t>К заявлению должны быть приложены:</w:t>
      </w:r>
    </w:p>
    <w:p w:rsidR="006E3DAF" w:rsidRPr="006E3DAF" w:rsidRDefault="006E3DAF" w:rsidP="006E3DAF">
      <w:pPr>
        <w:ind w:firstLine="851"/>
        <w:jc w:val="both"/>
        <w:rPr>
          <w:rFonts w:cs="Times New Roman"/>
          <w:sz w:val="22"/>
          <w:szCs w:val="22"/>
        </w:rPr>
      </w:pPr>
      <w:r w:rsidRPr="006E3DAF">
        <w:rPr>
          <w:rFonts w:cs="Times New Roman"/>
          <w:sz w:val="22"/>
          <w:szCs w:val="22"/>
        </w:rPr>
        <w:t>1) копия документа, удостоверяющего личность собственника или прежнего собственника помещения</w:t>
      </w:r>
    </w:p>
    <w:p w:rsidR="006E3DAF" w:rsidRPr="006E3DAF" w:rsidRDefault="006E3DAF" w:rsidP="006E3DAF">
      <w:pPr>
        <w:ind w:firstLine="851"/>
        <w:jc w:val="both"/>
        <w:rPr>
          <w:rFonts w:cs="Times New Roman"/>
          <w:sz w:val="22"/>
          <w:szCs w:val="22"/>
        </w:rPr>
      </w:pPr>
      <w:r w:rsidRPr="006E3DAF">
        <w:rPr>
          <w:rFonts w:cs="Times New Roman"/>
          <w:sz w:val="22"/>
          <w:szCs w:val="22"/>
        </w:rPr>
        <w:t>2) выписку из Единого государственного реестра недвижимости об объекте недвижимости, подтверждающую его право собственности на помещение на дату подачи заявления или копию правоустанавливающего документа на помещение в многоквартирном доме (в случае отсутствия сведений о зарегистрированных правах на указанный объект в Едином государственном реестре недвижимости</w:t>
      </w:r>
      <w:r>
        <w:rPr>
          <w:rFonts w:cs="Times New Roman"/>
          <w:sz w:val="22"/>
          <w:szCs w:val="22"/>
        </w:rPr>
        <w:t>;</w:t>
      </w:r>
    </w:p>
    <w:p w:rsidR="006E3DAF" w:rsidRPr="006E3DAF" w:rsidRDefault="006E3DAF" w:rsidP="006E3DAF">
      <w:pPr>
        <w:ind w:firstLine="851"/>
        <w:jc w:val="both"/>
        <w:rPr>
          <w:rFonts w:cs="Times New Roman"/>
          <w:sz w:val="22"/>
          <w:szCs w:val="22"/>
        </w:rPr>
      </w:pPr>
      <w:proofErr w:type="gramStart"/>
      <w:r w:rsidRPr="006E3DAF">
        <w:rPr>
          <w:rFonts w:cs="Times New Roman"/>
          <w:sz w:val="22"/>
          <w:szCs w:val="22"/>
        </w:rPr>
        <w:t>3) копии документов, подтверждающих изъятие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 (в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</w:t>
      </w:r>
      <w:proofErr w:type="gramEnd"/>
      <w:r w:rsidRPr="006E3DAF">
        <w:rPr>
          <w:rFonts w:cs="Times New Roman"/>
          <w:sz w:val="22"/>
          <w:szCs w:val="22"/>
        </w:rPr>
        <w:t xml:space="preserve"> </w:t>
      </w:r>
      <w:proofErr w:type="gramStart"/>
      <w:r w:rsidRPr="006E3DAF">
        <w:rPr>
          <w:rFonts w:cs="Times New Roman"/>
          <w:sz w:val="22"/>
          <w:szCs w:val="22"/>
        </w:rPr>
        <w:t>Российской Федерации, Архангельской области или муниципальному образованию).</w:t>
      </w:r>
      <w:proofErr w:type="gramEnd"/>
    </w:p>
    <w:p w:rsidR="006E3DAF" w:rsidRPr="006E3DAF" w:rsidRDefault="006E3DAF" w:rsidP="006E3DAF">
      <w:pPr>
        <w:ind w:firstLine="851"/>
        <w:jc w:val="both"/>
        <w:rPr>
          <w:rFonts w:cs="Times New Roman"/>
          <w:sz w:val="22"/>
          <w:szCs w:val="22"/>
        </w:rPr>
      </w:pPr>
    </w:p>
    <w:p w:rsidR="00990966" w:rsidRPr="006E3DAF" w:rsidRDefault="00990966" w:rsidP="006E3DAF">
      <w:pPr>
        <w:ind w:firstLine="851"/>
        <w:jc w:val="both"/>
        <w:rPr>
          <w:rFonts w:cs="Times New Roman"/>
          <w:sz w:val="22"/>
          <w:szCs w:val="22"/>
        </w:rPr>
      </w:pPr>
    </w:p>
    <w:sectPr w:rsidR="00990966" w:rsidRPr="006E3DAF" w:rsidSect="0099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EE"/>
    <w:rsid w:val="0015011B"/>
    <w:rsid w:val="00167D2E"/>
    <w:rsid w:val="00337F43"/>
    <w:rsid w:val="006E3DAF"/>
    <w:rsid w:val="007B6B70"/>
    <w:rsid w:val="007E7202"/>
    <w:rsid w:val="008E79A4"/>
    <w:rsid w:val="00912A62"/>
    <w:rsid w:val="009332CB"/>
    <w:rsid w:val="00990966"/>
    <w:rsid w:val="00B72CDD"/>
    <w:rsid w:val="00F76E0F"/>
    <w:rsid w:val="00F80F52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67D2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02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FF6FE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167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67D2E"/>
    <w:rPr>
      <w:color w:val="0000FF"/>
      <w:u w:val="single"/>
    </w:rPr>
  </w:style>
  <w:style w:type="paragraph" w:customStyle="1" w:styleId="formattext">
    <w:name w:val="formattext"/>
    <w:basedOn w:val="a"/>
    <w:rsid w:val="00167D2E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67D2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02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FF6FE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167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67D2E"/>
    <w:rPr>
      <w:color w:val="0000FF"/>
      <w:u w:val="single"/>
    </w:rPr>
  </w:style>
  <w:style w:type="paragraph" w:customStyle="1" w:styleId="formattext">
    <w:name w:val="formattext"/>
    <w:basedOn w:val="a"/>
    <w:rsid w:val="00167D2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26084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26084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2022-07-06T13:29:00Z</dcterms:created>
  <dcterms:modified xsi:type="dcterms:W3CDTF">2022-07-06T13:29:00Z</dcterms:modified>
</cp:coreProperties>
</file>