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F5" w:rsidRDefault="00564DF5" w:rsidP="00564DF5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УТВЕРЖДАЮ:</w:t>
      </w:r>
    </w:p>
    <w:p w:rsidR="00564DF5" w:rsidRDefault="00564DF5" w:rsidP="00564DF5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</w:p>
    <w:p w:rsidR="00564DF5" w:rsidRDefault="00DE1E5D" w:rsidP="00564DF5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564DF5">
        <w:rPr>
          <w:b/>
          <w:sz w:val="26"/>
          <w:szCs w:val="26"/>
        </w:rPr>
        <w:t xml:space="preserve"> муниципального образования «Вельское»</w:t>
      </w:r>
    </w:p>
    <w:p w:rsidR="00564DF5" w:rsidRDefault="00564DF5" w:rsidP="00564DF5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</w:p>
    <w:p w:rsidR="00564DF5" w:rsidRDefault="00564DF5" w:rsidP="00564DF5">
      <w:pPr>
        <w:tabs>
          <w:tab w:val="left" w:pos="234"/>
          <w:tab w:val="left" w:pos="360"/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___________________ </w:t>
      </w:r>
      <w:r w:rsidR="00DE1E5D">
        <w:rPr>
          <w:b/>
          <w:sz w:val="26"/>
          <w:szCs w:val="26"/>
        </w:rPr>
        <w:t>Д.В. Ежов</w:t>
      </w:r>
      <w:r>
        <w:rPr>
          <w:b/>
          <w:sz w:val="26"/>
          <w:szCs w:val="26"/>
        </w:rPr>
        <w:t xml:space="preserve"> </w:t>
      </w:r>
    </w:p>
    <w:p w:rsidR="00564DF5" w:rsidRDefault="00564DF5" w:rsidP="00564DF5">
      <w:pPr>
        <w:tabs>
          <w:tab w:val="left" w:pos="234"/>
          <w:tab w:val="left" w:pos="360"/>
          <w:tab w:val="left" w:pos="720"/>
        </w:tabs>
        <w:ind w:left="4956"/>
        <w:rPr>
          <w:sz w:val="26"/>
          <w:szCs w:val="26"/>
        </w:rPr>
      </w:pPr>
      <w:r>
        <w:rPr>
          <w:sz w:val="26"/>
          <w:szCs w:val="26"/>
        </w:rPr>
        <w:t>«30»  августа  2018 года</w:t>
      </w: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муниципального образования «Вельское»  </w:t>
      </w:r>
    </w:p>
    <w:p w:rsidR="00564DF5" w:rsidRDefault="00564DF5" w:rsidP="00564DF5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pStyle w:val="2"/>
        <w:rPr>
          <w:rFonts w:cs="Times New Roman"/>
          <w:b/>
          <w:caps/>
          <w:sz w:val="26"/>
          <w:szCs w:val="26"/>
        </w:rPr>
      </w:pPr>
      <w:bookmarkStart w:id="0" w:name="_Toc320537110"/>
      <w:r>
        <w:rPr>
          <w:rFonts w:cs="Times New Roman"/>
          <w:b/>
          <w:i/>
          <w:caps/>
          <w:sz w:val="26"/>
          <w:szCs w:val="26"/>
        </w:rPr>
        <w:t>Содержание</w:t>
      </w:r>
    </w:p>
    <w:p w:rsidR="00564DF5" w:rsidRDefault="00564DF5" w:rsidP="00564DF5">
      <w:pPr>
        <w:pStyle w:val="2"/>
        <w:rPr>
          <w:rFonts w:cs="Times New Roman"/>
          <w:b/>
          <w:i/>
          <w:caps/>
          <w:sz w:val="26"/>
          <w:szCs w:val="26"/>
        </w:rPr>
      </w:pPr>
    </w:p>
    <w:tbl>
      <w:tblPr>
        <w:tblW w:w="9735" w:type="dxa"/>
        <w:tblInd w:w="294" w:type="dxa"/>
        <w:tblLayout w:type="fixed"/>
        <w:tblLook w:val="04A0"/>
      </w:tblPr>
      <w:tblGrid>
        <w:gridCol w:w="8742"/>
        <w:gridCol w:w="993"/>
      </w:tblGrid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о проведен</w:t>
            </w:r>
            <w:proofErr w:type="gramStart"/>
            <w:r>
              <w:rPr>
                <w:sz w:val="26"/>
                <w:szCs w:val="26"/>
              </w:rPr>
              <w:t>ии ау</w:t>
            </w:r>
            <w:proofErr w:type="gramEnd"/>
            <w:r>
              <w:rPr>
                <w:sz w:val="26"/>
                <w:szCs w:val="26"/>
              </w:rPr>
              <w:t>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3-6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Общие сведения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Организатор аукциона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Информационное обеспечение размещения заказа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Предмет аукциона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Дата, место проведения аукциона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 Реквизиты внесения задатка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pStyle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1.8. Дата, время, график проведения осмотра имущества                                       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pStyle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Разъяснение положений об аукционной документации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64DF5" w:rsidTr="00564DF5">
        <w:trPr>
          <w:trHeight w:val="165"/>
        </w:trPr>
        <w:tc>
          <w:tcPr>
            <w:tcW w:w="8745" w:type="dxa"/>
            <w:hideMark/>
          </w:tcPr>
          <w:p w:rsidR="00564DF5" w:rsidRDefault="00564D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Отказ от проведения аукциона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Порядок предоставления заявок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Требования к содержанию документов, входящих в состав заявки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Требования к оформлению заявок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Заключение договора по результатам аукциона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Образцы форм заявки, описи, проекта договора купли-продажи движимого имущества.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№1  Заявка на участие в аукционе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№2  Опись документов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64DF5" w:rsidTr="00564DF5">
        <w:tc>
          <w:tcPr>
            <w:tcW w:w="8745" w:type="dxa"/>
            <w:hideMark/>
          </w:tcPr>
          <w:p w:rsidR="00564DF5" w:rsidRDefault="00564D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№3  Проект договора купли-продажи движимого имущества</w:t>
            </w:r>
          </w:p>
        </w:tc>
        <w:tc>
          <w:tcPr>
            <w:tcW w:w="993" w:type="dxa"/>
            <w:hideMark/>
          </w:tcPr>
          <w:p w:rsidR="00564DF5" w:rsidRDefault="00564D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19-24</w:t>
            </w:r>
          </w:p>
        </w:tc>
      </w:tr>
    </w:tbl>
    <w:p w:rsidR="00564DF5" w:rsidRDefault="00564DF5" w:rsidP="00564DF5">
      <w:pPr>
        <w:pStyle w:val="2"/>
        <w:ind w:left="-720"/>
        <w:rPr>
          <w:rFonts w:cs="Times New Roman"/>
          <w:sz w:val="26"/>
          <w:szCs w:val="26"/>
        </w:rPr>
      </w:pPr>
    </w:p>
    <w:p w:rsidR="00564DF5" w:rsidRDefault="00564DF5" w:rsidP="00564DF5">
      <w:pPr>
        <w:pStyle w:val="2"/>
        <w:rPr>
          <w:rFonts w:cs="Times New Roman"/>
          <w:b/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ИЗВЕЩЕНИЕ</w:t>
      </w:r>
    </w:p>
    <w:p w:rsidR="00564DF5" w:rsidRDefault="00564DF5" w:rsidP="00564DF5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ПО ПРОДАЖЕ МУНИЦИПАЛЬНОГО ИМУЩЕСТВА, КОТОРЫЙ СОСТОИТСЯ «05» ОКТЯБРЯ 2018 ГОДА</w:t>
      </w:r>
    </w:p>
    <w:p w:rsidR="00564DF5" w:rsidRDefault="00564DF5" w:rsidP="00564DF5">
      <w:pPr>
        <w:ind w:left="-284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«Вельское» </w:t>
      </w:r>
      <w:r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организатор аукциона) проводит аукцион по продаже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имущества, </w:t>
      </w:r>
      <w:r>
        <w:rPr>
          <w:rFonts w:ascii="Times New Roman" w:hAnsi="Times New Roman" w:cs="Times New Roman"/>
          <w:sz w:val="26"/>
          <w:szCs w:val="26"/>
        </w:rPr>
        <w:t>являющегося муниципальной собственностью муниципального образования «Вельское.</w:t>
      </w:r>
    </w:p>
    <w:p w:rsidR="00564DF5" w:rsidRDefault="00564DF5" w:rsidP="00564DF5">
      <w:pPr>
        <w:pStyle w:val="31"/>
        <w:ind w:left="-284" w:firstLine="709"/>
      </w:pPr>
      <w:r>
        <w:rPr>
          <w:b/>
        </w:rPr>
        <w:t>Форма торгов:</w:t>
      </w:r>
      <w:r>
        <w:t xml:space="preserve"> аукцион, проводится</w:t>
      </w:r>
      <w:r>
        <w:rPr>
          <w:b/>
        </w:rPr>
        <w:t xml:space="preserve"> </w:t>
      </w:r>
      <w:proofErr w:type="gramStart"/>
      <w:r>
        <w:t>открытым</w:t>
      </w:r>
      <w:proofErr w:type="gramEnd"/>
      <w:r>
        <w:t xml:space="preserve"> по составу участников и по форме подачи предложений о цене.</w:t>
      </w:r>
    </w:p>
    <w:p w:rsidR="00564DF5" w:rsidRDefault="00564DF5" w:rsidP="00564DF5">
      <w:pPr>
        <w:pStyle w:val="31"/>
        <w:ind w:left="-284" w:firstLine="709"/>
      </w:pPr>
      <w:r>
        <w:rPr>
          <w:b/>
          <w:bCs/>
        </w:rPr>
        <w:t>Адрес организатора аукциона</w:t>
      </w:r>
      <w:r>
        <w:t xml:space="preserve">:  165150, Архангельская область, Вельский район,  город Вельск, улица Советская, дом 33, телефон / факс 8(81836) 6-00-82.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org</w:t>
      </w:r>
      <w:r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Контактные лица:</w:t>
      </w:r>
      <w:r>
        <w:rPr>
          <w:sz w:val="26"/>
          <w:szCs w:val="26"/>
        </w:rPr>
        <w:t xml:space="preserve"> Цыпнятов Игорь Александрович,  Добош Николай Иванович. Телефон  для  справок:  8 (81836) 6-31-61,  </w:t>
      </w:r>
      <w:r>
        <w:rPr>
          <w:b/>
          <w:sz w:val="26"/>
          <w:szCs w:val="26"/>
        </w:rPr>
        <w:t>6-14-84.</w:t>
      </w:r>
    </w:p>
    <w:p w:rsidR="00564DF5" w:rsidRDefault="00564DF5" w:rsidP="00564DF5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>
        <w:rPr>
          <w:sz w:val="26"/>
          <w:szCs w:val="26"/>
        </w:rPr>
        <w:t xml:space="preserve">Основание проведения аукциона: </w:t>
      </w:r>
      <w:r>
        <w:rPr>
          <w:b w:val="0"/>
          <w:sz w:val="26"/>
          <w:szCs w:val="26"/>
        </w:rPr>
        <w:t>Решение</w:t>
      </w:r>
      <w:r>
        <w:rPr>
          <w:b w:val="0"/>
          <w:spacing w:val="9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Совета депутатов  муниципального образования </w:t>
      </w:r>
      <w:r>
        <w:rPr>
          <w:b w:val="0"/>
          <w:spacing w:val="-1"/>
          <w:sz w:val="26"/>
          <w:szCs w:val="26"/>
        </w:rPr>
        <w:t xml:space="preserve">«Вельское» </w:t>
      </w:r>
      <w:r>
        <w:rPr>
          <w:b w:val="0"/>
          <w:spacing w:val="9"/>
          <w:sz w:val="26"/>
          <w:szCs w:val="26"/>
        </w:rPr>
        <w:t>№126 от 26.12.2017 года «Об утверждении прогнозного плана (программы)</w:t>
      </w:r>
      <w:r>
        <w:rPr>
          <w:b w:val="0"/>
          <w:spacing w:val="-1"/>
          <w:sz w:val="26"/>
          <w:szCs w:val="26"/>
        </w:rPr>
        <w:t xml:space="preserve"> приватизации объектов муниципального собственности муниципального образования «Вельское» </w:t>
      </w:r>
      <w:r>
        <w:rPr>
          <w:b w:val="0"/>
          <w:sz w:val="26"/>
          <w:szCs w:val="26"/>
        </w:rPr>
        <w:t>на 2018 год»</w:t>
      </w:r>
      <w:r>
        <w:rPr>
          <w:b w:val="0"/>
          <w:bCs w:val="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Распоряжение  администрации муниципального образования  «Вельское»   №538-р от 29 августа 2018 года «О проведении открытого аукциона по продаже муниципального имущества».</w:t>
      </w:r>
      <w:r>
        <w:rPr>
          <w:b w:val="0"/>
          <w:sz w:val="26"/>
          <w:szCs w:val="26"/>
        </w:rPr>
        <w:t xml:space="preserve"> </w:t>
      </w:r>
    </w:p>
    <w:p w:rsidR="00564DF5" w:rsidRDefault="00564DF5" w:rsidP="00564DF5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>
        <w:rPr>
          <w:sz w:val="26"/>
          <w:szCs w:val="26"/>
        </w:rPr>
        <w:t xml:space="preserve">Предмет аукциона: </w:t>
      </w:r>
      <w:r>
        <w:rPr>
          <w:b w:val="0"/>
          <w:sz w:val="26"/>
          <w:szCs w:val="26"/>
        </w:rPr>
        <w:t>Продаж</w:t>
      </w:r>
      <w:r>
        <w:rPr>
          <w:b w:val="0"/>
          <w:bCs w:val="0"/>
          <w:sz w:val="26"/>
          <w:szCs w:val="26"/>
        </w:rPr>
        <w:t xml:space="preserve">а муниципального имущества, </w:t>
      </w:r>
      <w:r>
        <w:rPr>
          <w:b w:val="0"/>
          <w:sz w:val="26"/>
          <w:szCs w:val="26"/>
        </w:rPr>
        <w:t>являющегося муниципальной собственностью муниципального образования «Вельское: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 1:</w:t>
      </w:r>
      <w:r>
        <w:rPr>
          <w:sz w:val="26"/>
          <w:szCs w:val="26"/>
        </w:rPr>
        <w:t xml:space="preserve"> Часть здания  котельной, кадастровый номер 29:01:190147:107, назначение: нежилое здание, этажность: 1, площадью 329,6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по адресу: 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ул.Революционная, д.73, 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751,0 кв.м., по адресу: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ул.Революционная, д.73.</w:t>
      </w:r>
    </w:p>
    <w:p w:rsidR="00564DF5" w:rsidRDefault="00564DF5" w:rsidP="00564DF5">
      <w:pPr>
        <w:tabs>
          <w:tab w:val="left" w:pos="0"/>
        </w:tabs>
        <w:ind w:left="-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Сведения об имеющихся ограничениях (обременениях) имущества: через здание проходят транзитные трубопроводы теплоснабжения и холодного водоснабжения, вдоль наружной стены проходит транзитная труба газопровода среднего давления, в соответствии с правилами охраны газораспределительных сетей, теплоснабжения и водоснабжения здание котельной с земельным участком обременены правом беспрепятственного и безвозмездного доступа эксплуатирующих организаций для ремонта и обслуживания данных объектов инженерной инфраструктуры; </w:t>
      </w:r>
      <w:proofErr w:type="gramEnd"/>
    </w:p>
    <w:p w:rsidR="00564DF5" w:rsidRDefault="00564DF5" w:rsidP="00564DF5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бщее состояние части здания котельной характеризуется как неудовлетворительное, не эксплуатировалось длительный период времени, заброшено; кровл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рулонная, имеются повреждения, разрывы, разрушение слоев покрытия и повреждения обрешетки; перекрытия- железобетонные, наблюдаются трещины в плитах, смещение плит относительно друг друга по высоте; полы- бетонные и дощатые, наблюдаются  трещины,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сношенность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наличие гнили; оконные и дверные проем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наблюдается коробление дверных полотен, двери отсутствуют, наблюдается гниль оконных рам,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остекление отсутствует; стены и перегородки- кирпичные оштукатуренные, наблюдается ослабление кладки, трещины, отслоение и отпадение  штукатурки; фундамент- бетонный ленточный, наблюдаются трещины и осадка. Внутри объекта и близлежащая территория захламлены различным мусором, парковки нет, </w:t>
      </w:r>
      <w:r>
        <w:rPr>
          <w:rFonts w:ascii="Times New Roman" w:hAnsi="Times New Roman" w:cs="Times New Roman"/>
          <w:sz w:val="26"/>
          <w:szCs w:val="26"/>
        </w:rPr>
        <w:t>вблизи объекта  находится блочная газовая котельная.</w:t>
      </w:r>
    </w:p>
    <w:p w:rsidR="00564DF5" w:rsidRDefault="00564DF5" w:rsidP="00564DF5">
      <w:pPr>
        <w:pStyle w:val="ConsPlusNormal"/>
        <w:widowControl/>
        <w:tabs>
          <w:tab w:val="left" w:pos="10490"/>
        </w:tabs>
        <w:ind w:left="-284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05/18-310 от 23 мая 2018года составляет 469 472рублей (Без НДС).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Шаг аукциона 5 % от начальной цены  продажи имущества- 23 473,60 рублей.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задатка для участия в аукционе 20 % от начальной цены продажи имущества –  93 894,40 рублей.</w:t>
      </w:r>
    </w:p>
    <w:p w:rsidR="00564DF5" w:rsidRDefault="00564DF5" w:rsidP="00564DF5">
      <w:pPr>
        <w:suppressAutoHyphens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проводится на основании распоряжения администрации муниципального образования «Вельское»  от «29»  августа  2018  года № 538-р.</w:t>
      </w:r>
    </w:p>
    <w:p w:rsidR="00564DF5" w:rsidRDefault="00564DF5" w:rsidP="00564DF5">
      <w:pPr>
        <w:ind w:left="-284"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Задаток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вносится </w:t>
      </w:r>
      <w:r>
        <w:rPr>
          <w:b/>
          <w:bCs/>
          <w:sz w:val="26"/>
          <w:szCs w:val="26"/>
        </w:rPr>
        <w:t>в срок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«02» октября 2018 года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в Отделение Архангельск г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 xml:space="preserve">рхангельск. Текст «Задаток на участие в аукционе по продаже </w:t>
      </w:r>
      <w:proofErr w:type="spellStart"/>
      <w:r>
        <w:rPr>
          <w:bCs/>
          <w:sz w:val="26"/>
          <w:szCs w:val="26"/>
        </w:rPr>
        <w:t>мун</w:t>
      </w:r>
      <w:proofErr w:type="spellEnd"/>
      <w:r>
        <w:rPr>
          <w:bCs/>
          <w:sz w:val="26"/>
          <w:szCs w:val="26"/>
        </w:rPr>
        <w:t xml:space="preserve">. имущества: часть здания котельной </w:t>
      </w:r>
      <w:r>
        <w:rPr>
          <w:sz w:val="26"/>
          <w:szCs w:val="26"/>
        </w:rPr>
        <w:t>с земельным участком</w:t>
      </w:r>
      <w:r>
        <w:rPr>
          <w:bCs/>
          <w:sz w:val="26"/>
          <w:szCs w:val="26"/>
        </w:rPr>
        <w:t>, по адресу: Архангельская область, Вельский район, г</w:t>
      </w:r>
      <w:proofErr w:type="gramStart"/>
      <w:r>
        <w:rPr>
          <w:bCs/>
          <w:sz w:val="26"/>
          <w:szCs w:val="26"/>
        </w:rPr>
        <w:t>.В</w:t>
      </w:r>
      <w:proofErr w:type="gramEnd"/>
      <w:r>
        <w:rPr>
          <w:bCs/>
          <w:sz w:val="26"/>
          <w:szCs w:val="26"/>
        </w:rPr>
        <w:t>ельск, ул.Революционная, д.73».</w:t>
      </w:r>
    </w:p>
    <w:p w:rsidR="00564DF5" w:rsidRDefault="00564DF5" w:rsidP="00564DF5">
      <w:pPr>
        <w:suppressLineNumbers/>
        <w:suppressAutoHyphens/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Осмотр объектов аукциона: </w:t>
      </w:r>
      <w:r>
        <w:rPr>
          <w:sz w:val="26"/>
          <w:szCs w:val="26"/>
        </w:rPr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564DF5" w:rsidRDefault="00564DF5" w:rsidP="00564DF5">
      <w:pPr>
        <w:pStyle w:val="25"/>
        <w:ind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Требования к участникам аукциона, к заявке и прилагаемым документам</w:t>
      </w:r>
      <w:r>
        <w:rPr>
          <w:sz w:val="26"/>
          <w:szCs w:val="26"/>
        </w:rPr>
        <w:t>: 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564DF5" w:rsidRDefault="00564DF5" w:rsidP="00564DF5">
      <w:pPr>
        <w:pStyle w:val="27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В состав заявки входят следующие документы: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1).   Заявка (Форма № 1 аукционной документации).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Претенденты - физические лица</w:t>
      </w:r>
      <w:r>
        <w:rPr>
          <w:sz w:val="26"/>
          <w:szCs w:val="26"/>
        </w:rPr>
        <w:t xml:space="preserve"> 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Претенденты - юридические лица  </w:t>
      </w:r>
      <w:r>
        <w:rPr>
          <w:sz w:val="26"/>
          <w:szCs w:val="26"/>
        </w:rPr>
        <w:t>представляют к заявке:</w:t>
      </w:r>
    </w:p>
    <w:p w:rsidR="00564DF5" w:rsidRDefault="00564DF5" w:rsidP="00564DF5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-заверенные копии </w:t>
      </w:r>
      <w:r>
        <w:rPr>
          <w:snapToGrid w:val="0"/>
          <w:sz w:val="26"/>
          <w:szCs w:val="26"/>
        </w:rPr>
        <w:t>учредительных документов (</w:t>
      </w:r>
      <w:r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4DF5" w:rsidRDefault="00564DF5" w:rsidP="00564DF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Претенденты - индивидуальные предприниматели:</w:t>
      </w:r>
    </w:p>
    <w:p w:rsidR="00564DF5" w:rsidRDefault="00564DF5" w:rsidP="00564DF5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Срок, место и порядок предоставления аукционной документации:</w:t>
      </w:r>
      <w:r>
        <w:rPr>
          <w:sz w:val="26"/>
          <w:szCs w:val="26"/>
        </w:rPr>
        <w:t xml:space="preserve"> </w:t>
      </w:r>
    </w:p>
    <w:p w:rsidR="00564DF5" w:rsidRDefault="00564DF5" w:rsidP="00564DF5">
      <w:pPr>
        <w:pStyle w:val="af8"/>
        <w:shd w:val="clear" w:color="auto" w:fill="FFFFFF"/>
        <w:tabs>
          <w:tab w:val="left" w:pos="708"/>
        </w:tabs>
        <w:ind w:left="-284"/>
        <w:rPr>
          <w:bCs/>
          <w:sz w:val="26"/>
          <w:szCs w:val="26"/>
        </w:rPr>
      </w:pPr>
      <w:r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>
        <w:rPr>
          <w:b/>
          <w:sz w:val="26"/>
          <w:szCs w:val="26"/>
        </w:rPr>
        <w:t xml:space="preserve">с «31» августа 2018 года по «02» октября 2018 года, </w:t>
      </w:r>
      <w:r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>
        <w:rPr>
          <w:bCs/>
          <w:iCs/>
          <w:sz w:val="26"/>
          <w:szCs w:val="26"/>
        </w:rPr>
        <w:t xml:space="preserve">укционная документация предоставляется </w:t>
      </w:r>
      <w:r>
        <w:rPr>
          <w:bCs/>
          <w:sz w:val="26"/>
          <w:szCs w:val="26"/>
        </w:rPr>
        <w:t>бесплатно.</w:t>
      </w:r>
    </w:p>
    <w:p w:rsidR="00564DF5" w:rsidRDefault="00564DF5" w:rsidP="00564DF5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5" w:history="1">
        <w:r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«Вельское»-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www.</w:t>
      </w:r>
      <w:hyperlink r:id="rId6" w:tgtFrame="_blank" w:history="1">
        <w:r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</w:t>
        </w:r>
        <w:r w:rsidR="001A7754">
          <w:rPr>
            <w:rStyle w:val="af4"/>
            <w:rFonts w:eastAsiaTheme="majorEastAsia"/>
            <w:sz w:val="26"/>
            <w:szCs w:val="26"/>
            <w:shd w:val="clear" w:color="auto" w:fill="FFFFFF"/>
          </w:rPr>
          <w:t>-</w:t>
        </w:r>
        <w:r>
          <w:rPr>
            <w:rStyle w:val="af4"/>
            <w:rFonts w:eastAsiaTheme="majorEastAsia"/>
            <w:sz w:val="26"/>
            <w:szCs w:val="26"/>
            <w:shd w:val="clear" w:color="auto" w:fill="FFFFFF"/>
          </w:rPr>
          <w:t>вельское</w:t>
        </w:r>
        <w:proofErr w:type="gramStart"/>
        <w:r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 w:rsidR="001A7754">
        <w:rPr>
          <w:sz w:val="26"/>
          <w:szCs w:val="26"/>
        </w:rPr>
        <w:t>.</w:t>
      </w:r>
    </w:p>
    <w:p w:rsidR="00564DF5" w:rsidRDefault="00564DF5" w:rsidP="00564DF5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Дата, время и место начала и окончания приема заявок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участие в аукционе</w:t>
      </w:r>
      <w:r>
        <w:rPr>
          <w:sz w:val="26"/>
          <w:szCs w:val="26"/>
        </w:rPr>
        <w:t xml:space="preserve">:  </w:t>
      </w:r>
      <w:r w:rsidR="001A7754">
        <w:rPr>
          <w:b/>
          <w:sz w:val="26"/>
          <w:szCs w:val="26"/>
        </w:rPr>
        <w:t>с «31» августа 2018 года по «02» октября 2018 года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ул.Советская, д.33, каб.№6.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Дата, время и место рассмотрения заявок, признания претендентов участниками аукциона</w:t>
      </w:r>
      <w:r>
        <w:rPr>
          <w:sz w:val="26"/>
          <w:szCs w:val="26"/>
        </w:rPr>
        <w:t xml:space="preserve">: рассмотрение поступивших заявок аукционной комиссией состоится </w:t>
      </w:r>
      <w:r w:rsidR="001A7754">
        <w:rPr>
          <w:b/>
          <w:sz w:val="26"/>
          <w:szCs w:val="26"/>
        </w:rPr>
        <w:t>«03</w:t>
      </w:r>
      <w:r>
        <w:rPr>
          <w:b/>
          <w:sz w:val="26"/>
          <w:szCs w:val="26"/>
        </w:rPr>
        <w:t xml:space="preserve">» </w:t>
      </w:r>
      <w:r w:rsidR="001A7754">
        <w:rPr>
          <w:b/>
          <w:sz w:val="26"/>
          <w:szCs w:val="26"/>
        </w:rPr>
        <w:t>октября</w:t>
      </w:r>
      <w:r>
        <w:rPr>
          <w:b/>
          <w:sz w:val="26"/>
          <w:szCs w:val="26"/>
        </w:rPr>
        <w:t xml:space="preserve"> 2018 года в 11.00ч.</w:t>
      </w:r>
      <w:r>
        <w:rPr>
          <w:sz w:val="26"/>
          <w:szCs w:val="26"/>
        </w:rPr>
        <w:t xml:space="preserve"> в здании администрации МО «Вельское», по адресу: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ул.Советская, д.33, каб.10.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Дата, время и место проведения аукциона:</w:t>
      </w:r>
      <w:r>
        <w:rPr>
          <w:sz w:val="26"/>
          <w:szCs w:val="26"/>
        </w:rPr>
        <w:t xml:space="preserve"> аукцион состоится в здании администрации МО «Вельское</w:t>
      </w:r>
      <w:r w:rsidR="001A7754">
        <w:rPr>
          <w:b/>
          <w:sz w:val="26"/>
          <w:szCs w:val="26"/>
        </w:rPr>
        <w:t>» «05</w:t>
      </w:r>
      <w:r>
        <w:rPr>
          <w:b/>
          <w:sz w:val="26"/>
          <w:szCs w:val="26"/>
        </w:rPr>
        <w:t xml:space="preserve">» </w:t>
      </w:r>
      <w:r w:rsidR="001A7754">
        <w:rPr>
          <w:b/>
          <w:sz w:val="26"/>
          <w:szCs w:val="26"/>
        </w:rPr>
        <w:t>октября</w:t>
      </w:r>
      <w:r>
        <w:rPr>
          <w:b/>
          <w:sz w:val="26"/>
          <w:szCs w:val="26"/>
        </w:rPr>
        <w:t xml:space="preserve"> 2018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11.00 ч.,</w:t>
      </w:r>
      <w:r>
        <w:rPr>
          <w:sz w:val="26"/>
          <w:szCs w:val="26"/>
        </w:rPr>
        <w:t xml:space="preserve"> по адресу: Архангельская 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 Советская, д.33, каб.10.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Критерии определения победителя аукциона:</w:t>
      </w:r>
      <w:r>
        <w:rPr>
          <w:sz w:val="26"/>
          <w:szCs w:val="26"/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Заключение договора купли-продажи с победителем: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>
        <w:rPr>
          <w:sz w:val="26"/>
          <w:szCs w:val="26"/>
          <w:shd w:val="clear" w:color="auto" w:fill="FFFFFF"/>
        </w:rPr>
        <w:t>и</w:t>
      </w:r>
      <w:proofErr w:type="gramEnd"/>
      <w:r>
        <w:rPr>
          <w:sz w:val="26"/>
          <w:szCs w:val="26"/>
          <w:shd w:val="clear" w:color="auto" w:fill="FFFFFF"/>
        </w:rPr>
        <w:t xml:space="preserve"> 5 (Пяти) рабочих дней с даты подведения итогов аукциона.</w:t>
      </w:r>
    </w:p>
    <w:p w:rsidR="00564DF5" w:rsidRDefault="00564DF5" w:rsidP="00564DF5">
      <w:pPr>
        <w:pStyle w:val="25"/>
        <w:ind w:left="-284"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>
        <w:rPr>
          <w:sz w:val="26"/>
          <w:szCs w:val="26"/>
        </w:rPr>
        <w:t xml:space="preserve"> от 21.12.2001 г.</w:t>
      </w:r>
    </w:p>
    <w:p w:rsidR="00564DF5" w:rsidRDefault="00564DF5" w:rsidP="00564DF5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предыдущих торгах:</w:t>
      </w:r>
      <w:r>
        <w:rPr>
          <w:sz w:val="26"/>
          <w:szCs w:val="26"/>
        </w:rPr>
        <w:t xml:space="preserve"> Предыдущий аукцион был назначен на </w:t>
      </w:r>
      <w:r w:rsidR="001A7754">
        <w:rPr>
          <w:sz w:val="26"/>
          <w:szCs w:val="26"/>
        </w:rPr>
        <w:t xml:space="preserve">19 июля 2018 года, </w:t>
      </w:r>
      <w:r w:rsidR="001A7754">
        <w:t>извещение № 180618/0446290/01.</w:t>
      </w:r>
      <w:r>
        <w:rPr>
          <w:sz w:val="26"/>
          <w:szCs w:val="26"/>
        </w:rPr>
        <w:t xml:space="preserve"> Аукцион признан несостоявшимся в связи с отсутствием заявителей.  </w:t>
      </w:r>
    </w:p>
    <w:p w:rsidR="00564DF5" w:rsidRDefault="00564DF5" w:rsidP="00564DF5">
      <w:pPr>
        <w:pStyle w:val="25"/>
        <w:ind w:left="-284" w:firstLine="709"/>
        <w:jc w:val="both"/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rPr>
          <w:sz w:val="26"/>
          <w:szCs w:val="26"/>
        </w:rPr>
      </w:pPr>
    </w:p>
    <w:p w:rsidR="00564DF5" w:rsidRDefault="00564DF5" w:rsidP="00564DF5">
      <w:pPr>
        <w:pStyle w:val="1"/>
        <w:ind w:firstLine="709"/>
        <w:rPr>
          <w:rStyle w:val="11"/>
          <w:sz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1. Инструкция заявителям, участникам аукциона</w:t>
      </w:r>
      <w:r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</w:p>
    <w:p w:rsidR="00564DF5" w:rsidRDefault="00564DF5" w:rsidP="00564DF5">
      <w:pPr>
        <w:rPr>
          <w:rFonts w:eastAsiaTheme="majorEastAsia"/>
        </w:rPr>
      </w:pPr>
    </w:p>
    <w:p w:rsidR="00564DF5" w:rsidRDefault="00564DF5" w:rsidP="00564DF5">
      <w:pPr>
        <w:pStyle w:val="1"/>
        <w:ind w:firstLine="709"/>
        <w:rPr>
          <w:rStyle w:val="11"/>
          <w:rFonts w:ascii="Times New Roman" w:hAnsi="Times New Roman" w:cs="Times New Roman"/>
          <w:sz w:val="26"/>
        </w:rPr>
      </w:pPr>
      <w:r>
        <w:rPr>
          <w:rStyle w:val="11"/>
          <w:rFonts w:ascii="Times New Roman" w:hAnsi="Times New Roman" w:cs="Times New Roman"/>
          <w:sz w:val="26"/>
          <w:szCs w:val="26"/>
        </w:rPr>
        <w:t xml:space="preserve">1. </w:t>
      </w:r>
      <w:bookmarkEnd w:id="0"/>
      <w:r>
        <w:rPr>
          <w:rStyle w:val="11"/>
          <w:rFonts w:ascii="Times New Roman" w:hAnsi="Times New Roman" w:cs="Times New Roman"/>
          <w:sz w:val="26"/>
          <w:szCs w:val="26"/>
        </w:rPr>
        <w:t>Общие сведения</w:t>
      </w:r>
    </w:p>
    <w:p w:rsidR="00564DF5" w:rsidRPr="001A7754" w:rsidRDefault="00564DF5" w:rsidP="00564DF5">
      <w:pPr>
        <w:pStyle w:val="ConsPlusNormal"/>
        <w:widowControl/>
        <w:ind w:firstLine="709"/>
        <w:jc w:val="both"/>
        <w:rPr>
          <w:rStyle w:val="20"/>
          <w:rFonts w:ascii="Times New Roman" w:hAnsi="Times New Roman" w:cs="Times New Roman"/>
          <w:iCs/>
          <w:sz w:val="26"/>
          <w:szCs w:val="26"/>
        </w:rPr>
      </w:pPr>
      <w:bookmarkStart w:id="1" w:name="_Toc320537111"/>
      <w:r w:rsidRPr="001A7754">
        <w:rPr>
          <w:rStyle w:val="20"/>
          <w:rFonts w:ascii="Times New Roman" w:hAnsi="Times New Roman" w:cs="Times New Roman"/>
          <w:b/>
          <w:iCs/>
        </w:rPr>
        <w:t>1.1.  Законодательное регулирование</w:t>
      </w:r>
      <w:bookmarkEnd w:id="1"/>
    </w:p>
    <w:p w:rsidR="00564DF5" w:rsidRDefault="00564DF5" w:rsidP="00564DF5">
      <w:pPr>
        <w:pStyle w:val="210"/>
        <w:spacing w:line="240" w:lineRule="auto"/>
        <w:ind w:firstLine="709"/>
        <w:rPr>
          <w:rFonts w:eastAsiaTheme="minorEastAsia"/>
          <w:b w:val="0"/>
          <w:bCs w:val="0"/>
        </w:rPr>
      </w:pPr>
      <w:proofErr w:type="gramStart"/>
      <w:r w:rsidRPr="001A7754">
        <w:rPr>
          <w:b w:val="0"/>
          <w:bCs w:val="0"/>
          <w:sz w:val="26"/>
          <w:szCs w:val="26"/>
        </w:rPr>
        <w:t xml:space="preserve">Аукционная документация разработана в соответствии с требованиями Гражданского кодекса Российской Федерации, </w:t>
      </w:r>
      <w:r w:rsidRPr="001A7754">
        <w:rPr>
          <w:b w:val="0"/>
          <w:sz w:val="26"/>
          <w:szCs w:val="26"/>
        </w:rPr>
        <w:t>Федерального Закона №178-ФЗ от 21.12.2001 года «О приватизации</w:t>
      </w:r>
      <w:r>
        <w:rPr>
          <w:b w:val="0"/>
          <w:sz w:val="26"/>
          <w:szCs w:val="26"/>
        </w:rPr>
        <w:t xml:space="preserve"> государственного или муниципального имущества», </w:t>
      </w:r>
      <w:r>
        <w:rPr>
          <w:b w:val="0"/>
          <w:bCs w:val="0"/>
          <w:sz w:val="26"/>
          <w:szCs w:val="26"/>
        </w:rPr>
        <w:t>Постановления Правительства Российской Федерации №585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>
        <w:rPr>
          <w:b w:val="0"/>
          <w:bCs w:val="0"/>
          <w:sz w:val="26"/>
          <w:szCs w:val="26"/>
        </w:rPr>
        <w:t xml:space="preserve"> </w:t>
      </w:r>
      <w:proofErr w:type="gramStart"/>
      <w:r>
        <w:rPr>
          <w:b w:val="0"/>
          <w:bCs w:val="0"/>
          <w:sz w:val="26"/>
          <w:szCs w:val="26"/>
        </w:rPr>
        <w:t>аукционе</w:t>
      </w:r>
      <w:proofErr w:type="gramEnd"/>
      <w:r>
        <w:rPr>
          <w:b w:val="0"/>
          <w:bCs w:val="0"/>
          <w:sz w:val="26"/>
          <w:szCs w:val="26"/>
        </w:rPr>
        <w:t>».</w:t>
      </w:r>
    </w:p>
    <w:p w:rsidR="00564DF5" w:rsidRDefault="00564DF5" w:rsidP="00564DF5">
      <w:pPr>
        <w:pStyle w:val="210"/>
        <w:spacing w:line="240" w:lineRule="auto"/>
        <w:ind w:firstLine="709"/>
        <w:rPr>
          <w:b w:val="0"/>
          <w:bCs w:val="0"/>
          <w:sz w:val="26"/>
          <w:szCs w:val="26"/>
        </w:rPr>
      </w:pPr>
    </w:p>
    <w:p w:rsidR="00564DF5" w:rsidRDefault="00564DF5" w:rsidP="00564DF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2" w:name="_Toc320537112"/>
      <w:r>
        <w:rPr>
          <w:rStyle w:val="20"/>
          <w:rFonts w:cs="Times New Roman"/>
          <w:b/>
          <w:iCs/>
        </w:rPr>
        <w:t>1.2</w:t>
      </w:r>
      <w:bookmarkEnd w:id="2"/>
      <w:r>
        <w:rPr>
          <w:b/>
          <w:sz w:val="26"/>
          <w:szCs w:val="26"/>
        </w:rPr>
        <w:t xml:space="preserve"> Организатор аукциона</w:t>
      </w:r>
    </w:p>
    <w:p w:rsidR="00564DF5" w:rsidRDefault="00564DF5" w:rsidP="00564DF5">
      <w:pPr>
        <w:pStyle w:val="31"/>
        <w:ind w:firstLine="709"/>
      </w:pPr>
      <w:r>
        <w:t>Организатором  аукциона (продавцом) является Администрация муниципального образования Вельское».</w:t>
      </w:r>
    </w:p>
    <w:p w:rsidR="00564DF5" w:rsidRDefault="00564DF5" w:rsidP="00564DF5">
      <w:pPr>
        <w:pStyle w:val="31"/>
        <w:ind w:firstLine="709"/>
      </w:pPr>
      <w:r>
        <w:rPr>
          <w:bCs/>
        </w:rPr>
        <w:t>Адрес организатора аукциона</w:t>
      </w:r>
      <w:r>
        <w:t xml:space="preserve">:  165150, Архангельская область, Вельский район,  город Вельск, улица Советская, дом 33, телефон / факс 8(81836) 6-00-82,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org</w:t>
      </w:r>
      <w:r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 Цыпнятов Игорь Александрович, Добош Николай Иванович.</w:t>
      </w:r>
    </w:p>
    <w:p w:rsidR="00564DF5" w:rsidRDefault="00564DF5" w:rsidP="00564DF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Телефон: 8(81836) 6-31-61; </w:t>
      </w:r>
      <w:r>
        <w:rPr>
          <w:b/>
          <w:sz w:val="26"/>
          <w:szCs w:val="26"/>
        </w:rPr>
        <w:t>6-14-84.</w:t>
      </w:r>
    </w:p>
    <w:p w:rsidR="00564DF5" w:rsidRDefault="00564DF5" w:rsidP="00564DF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 xml:space="preserve"> </w:t>
      </w:r>
    </w:p>
    <w:p w:rsidR="00564DF5" w:rsidRDefault="00564DF5" w:rsidP="00564DF5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3" w:name="_Toc320537114"/>
      <w:r>
        <w:rPr>
          <w:rStyle w:val="20"/>
          <w:rFonts w:cs="Times New Roman"/>
          <w:b/>
          <w:iCs/>
        </w:rPr>
        <w:t xml:space="preserve">1.3. Информационное обеспечение </w:t>
      </w:r>
      <w:bookmarkEnd w:id="3"/>
      <w:r>
        <w:rPr>
          <w:rStyle w:val="20"/>
          <w:rFonts w:cs="Times New Roman"/>
          <w:b/>
          <w:iCs/>
        </w:rPr>
        <w:t xml:space="preserve"> проведения  аукциона </w:t>
      </w:r>
    </w:p>
    <w:p w:rsidR="00564DF5" w:rsidRDefault="00564DF5" w:rsidP="00564DF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sz w:val="26"/>
          <w:szCs w:val="26"/>
        </w:rPr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7" w:history="1">
        <w:r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>
          <w:rPr>
            <w:rStyle w:val="af4"/>
            <w:rFonts w:eastAsiaTheme="majorEastAsia"/>
            <w:sz w:val="26"/>
            <w:szCs w:val="26"/>
          </w:rPr>
          <w:t>.</w:t>
        </w:r>
        <w:r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 -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www.</w:t>
      </w:r>
      <w:hyperlink r:id="rId8" w:tgtFrame="_blank" w:history="1">
        <w:r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мовельское</w:t>
        </w:r>
        <w:proofErr w:type="gramStart"/>
        <w:r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>
        <w:rPr>
          <w:sz w:val="26"/>
          <w:szCs w:val="26"/>
        </w:rPr>
        <w:t>.</w:t>
      </w:r>
    </w:p>
    <w:p w:rsidR="00564DF5" w:rsidRDefault="00564DF5" w:rsidP="00564DF5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  <w:u w:val="single"/>
        </w:rPr>
      </w:pPr>
      <w:r>
        <w:rPr>
          <w:bCs/>
          <w:spacing w:val="2"/>
          <w:sz w:val="26"/>
          <w:szCs w:val="26"/>
          <w:u w:val="single"/>
        </w:rPr>
        <w:t xml:space="preserve">      </w:t>
      </w:r>
    </w:p>
    <w:p w:rsidR="00564DF5" w:rsidRDefault="00564DF5" w:rsidP="00564DF5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4" w:name="_Toc320537115"/>
      <w:r>
        <w:rPr>
          <w:rStyle w:val="20"/>
          <w:rFonts w:cs="Times New Roman"/>
          <w:b/>
          <w:iCs/>
        </w:rPr>
        <w:t>1.4. Предмет аукциона</w:t>
      </w:r>
      <w:bookmarkEnd w:id="4"/>
    </w:p>
    <w:p w:rsidR="00564DF5" w:rsidRDefault="00564DF5" w:rsidP="00564DF5">
      <w:pPr>
        <w:pStyle w:val="ConsPlusNormal"/>
        <w:widowControl/>
        <w:ind w:firstLine="709"/>
        <w:jc w:val="both"/>
        <w:rPr>
          <w:rFonts w:eastAsiaTheme="minorEastAsia"/>
        </w:rPr>
      </w:pPr>
      <w:r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Предметом аукциона является продаж</w:t>
      </w:r>
      <w:r>
        <w:rPr>
          <w:rFonts w:ascii="Times New Roman" w:hAnsi="Times New Roman" w:cs="Times New Roman"/>
          <w:bCs/>
          <w:sz w:val="26"/>
          <w:szCs w:val="26"/>
        </w:rPr>
        <w:t xml:space="preserve">а муниципального имущества, </w:t>
      </w:r>
      <w:r>
        <w:rPr>
          <w:rFonts w:ascii="Times New Roman" w:hAnsi="Times New Roman" w:cs="Times New Roman"/>
          <w:sz w:val="26"/>
          <w:szCs w:val="26"/>
        </w:rPr>
        <w:t xml:space="preserve">являющегося муниципальной собственностью муниципального образования «Вельское»: 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 1:</w:t>
      </w:r>
      <w:r>
        <w:rPr>
          <w:sz w:val="26"/>
          <w:szCs w:val="26"/>
        </w:rPr>
        <w:t xml:space="preserve"> Часть здания  котельной, кадастровый номер 29:01:190147:107, назначение: нежилое здание, этажность: 1, площадью 329,6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по адресу: 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ул.Революционная, д.73, 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751,0 кв.м., по адресу: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ул.Революционная, д.73.</w:t>
      </w:r>
    </w:p>
    <w:p w:rsidR="00564DF5" w:rsidRDefault="00564DF5" w:rsidP="00564DF5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Сведения об имеющихся ограничениях (обременениях) имущества: через здание проходят транзитные трубопроводы теплоснабжения и холодного водоснабжения, вдоль наружной стены проходит транзитная труба газопровода среднего давления, в соответствии с правилами охраны газораспределительных сетей, теплоснабжения и водоснабжения здание котельной с земельным участком </w:t>
      </w:r>
      <w:r>
        <w:rPr>
          <w:sz w:val="26"/>
          <w:szCs w:val="26"/>
        </w:rPr>
        <w:lastRenderedPageBreak/>
        <w:t xml:space="preserve">обременены правом беспрепятственного и безвозмездного доступа эксплуатирующих организаций для ремонта и обслуживания данных объектов инженерной инфраструктуры; </w:t>
      </w:r>
      <w:proofErr w:type="gramEnd"/>
    </w:p>
    <w:p w:rsidR="00564DF5" w:rsidRDefault="00564DF5" w:rsidP="00564DF5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бщее состояние части здания котельной характеризуется как неудовлетворительное, не эксплуатировалось длительный период времени, заброшено; кровл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рулонная, имеются повреждения, разрывы, разрушение слоев покрытия и повреждения обрешетки; перекрытия- железобетонные, наблюдаются трещины в плитах, смещение плит относительно друг друга по высоте; полы- бетонные и дощатые, наблюдаются  трещины,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сношенность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наличие гнили; оконные и дверные проем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наблюдается коробление дверных полотен, двери отсутствуют, наблюдается гниль оконных рам, остекление отсутствует; стены и перегородки- кирпичные оштукатуренные, наблюдается ослабление кладки, трещины, отслоение и отпадение  штукатурки; фундамент</w:t>
      </w:r>
      <w:r w:rsidR="00B359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бетонный ленточный, наблюдаются трещины и осадка.   Внутри объекта и близлежащая территория захламлены различным мусором, парковки нет, </w:t>
      </w:r>
      <w:r>
        <w:rPr>
          <w:rFonts w:ascii="Times New Roman" w:hAnsi="Times New Roman" w:cs="Times New Roman"/>
          <w:sz w:val="26"/>
          <w:szCs w:val="26"/>
        </w:rPr>
        <w:t>вблизи объекта  находится блочная газовая котельная.</w:t>
      </w:r>
    </w:p>
    <w:p w:rsidR="00564DF5" w:rsidRDefault="00564DF5" w:rsidP="00564DF5">
      <w:pPr>
        <w:pStyle w:val="ConsPlusNormal"/>
        <w:widowControl/>
        <w:tabs>
          <w:tab w:val="left" w:pos="10490"/>
        </w:tabs>
        <w:ind w:left="-284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05/18-310 от 23 мая 2018года составляет 469 472рублей (Без НДС).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Шаг аукциона 5 % от начальной цены  продажи имущества- 23 473,60 рублей.</w:t>
      </w:r>
    </w:p>
    <w:p w:rsidR="00564DF5" w:rsidRDefault="00564DF5" w:rsidP="00564DF5">
      <w:pPr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задатка для участия в аукционе 20 % от начальной цены продажи имущества –  93 894,40 рублей.</w:t>
      </w:r>
    </w:p>
    <w:p w:rsidR="00564DF5" w:rsidRDefault="00564DF5" w:rsidP="00564DF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проводится на основании распоряжения администрации муниципального образования «Вельское»  от «</w:t>
      </w:r>
      <w:r w:rsidR="001A7754">
        <w:rPr>
          <w:sz w:val="26"/>
          <w:szCs w:val="26"/>
        </w:rPr>
        <w:t>29</w:t>
      </w:r>
      <w:r>
        <w:rPr>
          <w:sz w:val="26"/>
          <w:szCs w:val="26"/>
        </w:rPr>
        <w:t xml:space="preserve">»  </w:t>
      </w:r>
      <w:r w:rsidR="001A7754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 2018  года № </w:t>
      </w:r>
      <w:r w:rsidR="001A7754">
        <w:rPr>
          <w:sz w:val="26"/>
          <w:szCs w:val="26"/>
        </w:rPr>
        <w:t>538</w:t>
      </w:r>
      <w:r>
        <w:rPr>
          <w:sz w:val="26"/>
          <w:szCs w:val="26"/>
        </w:rPr>
        <w:t>-р.</w:t>
      </w:r>
    </w:p>
    <w:p w:rsidR="00564DF5" w:rsidRDefault="00564DF5" w:rsidP="00564DF5">
      <w:pPr>
        <w:pStyle w:val="ConsPlusNormal"/>
        <w:widowControl/>
        <w:tabs>
          <w:tab w:val="left" w:pos="10490"/>
        </w:tabs>
        <w:ind w:right="-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1.5. Дата, место проведения аукциона</w:t>
      </w:r>
    </w:p>
    <w:p w:rsidR="00564DF5" w:rsidRDefault="00564DF5" w:rsidP="00564DF5">
      <w:pPr>
        <w:ind w:firstLine="709"/>
        <w:jc w:val="both"/>
        <w:rPr>
          <w:iCs/>
          <w:sz w:val="26"/>
          <w:szCs w:val="26"/>
        </w:rPr>
      </w:pPr>
      <w:r>
        <w:rPr>
          <w:bCs/>
          <w:sz w:val="26"/>
          <w:szCs w:val="26"/>
        </w:rPr>
        <w:t xml:space="preserve">Аукцион по продаже муниципального имущества состоится </w:t>
      </w:r>
      <w:r w:rsidR="001A7754">
        <w:rPr>
          <w:b/>
          <w:bCs/>
          <w:sz w:val="26"/>
          <w:szCs w:val="26"/>
        </w:rPr>
        <w:t>«05</w:t>
      </w:r>
      <w:r>
        <w:rPr>
          <w:b/>
          <w:bCs/>
          <w:sz w:val="26"/>
          <w:szCs w:val="26"/>
        </w:rPr>
        <w:t xml:space="preserve">» </w:t>
      </w:r>
      <w:r w:rsidR="001A7754">
        <w:rPr>
          <w:b/>
          <w:bCs/>
          <w:sz w:val="26"/>
          <w:szCs w:val="26"/>
        </w:rPr>
        <w:t>октября</w:t>
      </w:r>
      <w:r>
        <w:rPr>
          <w:b/>
          <w:bCs/>
          <w:sz w:val="26"/>
          <w:szCs w:val="26"/>
        </w:rPr>
        <w:t xml:space="preserve"> 2018г. в 11.00 ч.</w:t>
      </w:r>
      <w:r>
        <w:rPr>
          <w:sz w:val="26"/>
          <w:szCs w:val="26"/>
        </w:rPr>
        <w:t>, в здании администрации МО «Вельское», по адресу: Архангельская область, Вельский район,  город Вельск, улица Советская, дом 33, в кабинете №10.</w:t>
      </w:r>
    </w:p>
    <w:p w:rsidR="00564DF5" w:rsidRDefault="00564DF5" w:rsidP="00564DF5">
      <w:pPr>
        <w:ind w:firstLine="709"/>
        <w:jc w:val="both"/>
        <w:rPr>
          <w:b/>
          <w:sz w:val="26"/>
          <w:szCs w:val="26"/>
          <w:u w:val="single"/>
        </w:rPr>
      </w:pPr>
    </w:p>
    <w:p w:rsidR="00564DF5" w:rsidRDefault="00564DF5" w:rsidP="00564DF5">
      <w:pPr>
        <w:pStyle w:val="31"/>
        <w:ind w:firstLine="709"/>
        <w:rPr>
          <w:b/>
        </w:rPr>
      </w:pPr>
      <w:r>
        <w:rPr>
          <w:b/>
        </w:rPr>
        <w:t>1.6. Реквизиты для внесения задатка</w:t>
      </w:r>
    </w:p>
    <w:p w:rsidR="00564DF5" w:rsidRDefault="00564DF5" w:rsidP="00564DF5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Для участия в аукционе претендент вносит задаток, размер и срок внесения указанны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кциона, по следующим реквизитам</w:t>
      </w:r>
      <w:r>
        <w:rPr>
          <w:iCs/>
          <w:sz w:val="26"/>
          <w:szCs w:val="26"/>
        </w:rPr>
        <w:t xml:space="preserve">: </w:t>
      </w:r>
      <w:r>
        <w:rPr>
          <w:sz w:val="26"/>
          <w:szCs w:val="26"/>
        </w:rPr>
        <w:t>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 Отделение Архангельск, г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 xml:space="preserve">рхангельск. Текст «Задаток на участие в аукционе по продаже </w:t>
      </w:r>
      <w:r>
        <w:rPr>
          <w:bCs/>
          <w:sz w:val="26"/>
          <w:szCs w:val="26"/>
        </w:rPr>
        <w:t>муниципального имущества: часть здания котельной с земельным участком, по адресу: Архангельская область, Вельский район, г</w:t>
      </w:r>
      <w:proofErr w:type="gramStart"/>
      <w:r>
        <w:rPr>
          <w:bCs/>
          <w:sz w:val="26"/>
          <w:szCs w:val="26"/>
        </w:rPr>
        <w:t>.В</w:t>
      </w:r>
      <w:proofErr w:type="gramEnd"/>
      <w:r>
        <w:rPr>
          <w:bCs/>
          <w:sz w:val="26"/>
          <w:szCs w:val="26"/>
        </w:rPr>
        <w:t>ельск, ул.Революционная, д.73».</w:t>
      </w:r>
    </w:p>
    <w:p w:rsidR="00564DF5" w:rsidRDefault="00564DF5" w:rsidP="00564DF5">
      <w:pPr>
        <w:pStyle w:val="31"/>
        <w:ind w:firstLine="709"/>
      </w:pPr>
    </w:p>
    <w:p w:rsidR="00564DF5" w:rsidRDefault="00564DF5" w:rsidP="00564DF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bookmarkStart w:id="5" w:name="_Toc320537117"/>
      <w:r>
        <w:rPr>
          <w:b/>
          <w:iCs/>
          <w:sz w:val="26"/>
          <w:szCs w:val="26"/>
        </w:rPr>
        <w:t>1.7.  Требования к участникам аукциона</w:t>
      </w:r>
      <w:bookmarkEnd w:id="5"/>
    </w:p>
    <w:p w:rsidR="00564DF5" w:rsidRDefault="00564DF5" w:rsidP="00564DF5">
      <w:pPr>
        <w:pStyle w:val="25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</w:t>
      </w:r>
      <w:r>
        <w:rPr>
          <w:sz w:val="26"/>
          <w:szCs w:val="26"/>
        </w:rPr>
        <w:lastRenderedPageBreak/>
        <w:t>муниципальных образований превышает 25 процентов, кроме случаев, предусмотренных статьей 25 Федерального закона № 178 – ФЗ от 21.12.2001 г.</w:t>
      </w:r>
      <w:proofErr w:type="gramEnd"/>
    </w:p>
    <w:p w:rsidR="00564DF5" w:rsidRDefault="00564DF5" w:rsidP="00564DF5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4DF5" w:rsidRDefault="00564DF5" w:rsidP="00564DF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1.8. Дата, время, график проведения осмотра  имущества</w:t>
      </w:r>
    </w:p>
    <w:p w:rsidR="00564DF5" w:rsidRDefault="00564DF5" w:rsidP="00564DF5">
      <w:pPr>
        <w:suppressLineNumbers/>
        <w:suppressAutoHyphens/>
        <w:ind w:firstLine="709"/>
        <w:jc w:val="both"/>
        <w:rPr>
          <w:sz w:val="26"/>
          <w:szCs w:val="26"/>
        </w:rPr>
      </w:pPr>
      <w:bookmarkStart w:id="6" w:name="_Toc320537119"/>
      <w:r>
        <w:rPr>
          <w:sz w:val="26"/>
          <w:szCs w:val="26"/>
        </w:rPr>
        <w:t xml:space="preserve">Осмотр объектов аукциона проводится в присутствии представителя организатора аукциона, ежедневно в рабочие дни с понедельника по пятницу с 08.00 ч. до 17.00 ч., перерыв с 13.00ч. до 14.00 ч.,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564DF5" w:rsidRDefault="00564DF5" w:rsidP="00564DF5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Аукционная документация</w:t>
      </w:r>
      <w:bookmarkEnd w:id="6"/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bookmarkStart w:id="7" w:name="_Toc320537120"/>
      <w:r>
        <w:rPr>
          <w:rFonts w:ascii="Times New Roman" w:hAnsi="Times New Roman" w:cs="Times New Roman"/>
          <w:b/>
          <w:iCs/>
          <w:sz w:val="26"/>
          <w:szCs w:val="26"/>
        </w:rPr>
        <w:t>2.1. Предоставление аукционной документации</w:t>
      </w:r>
    </w:p>
    <w:p w:rsidR="00564DF5" w:rsidRDefault="00564DF5" w:rsidP="00564DF5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="001A7754">
        <w:rPr>
          <w:b/>
          <w:sz w:val="26"/>
          <w:szCs w:val="26"/>
        </w:rPr>
        <w:t>с «31» августа 2018 года по «02» октября 2018 года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ерерыв с 13.00ч. до 14.00ч. А</w:t>
      </w:r>
      <w:r>
        <w:rPr>
          <w:bCs/>
          <w:iCs/>
          <w:sz w:val="26"/>
          <w:szCs w:val="26"/>
        </w:rPr>
        <w:t xml:space="preserve">укционная документация предоставляется </w:t>
      </w:r>
      <w:r>
        <w:rPr>
          <w:bCs/>
          <w:sz w:val="26"/>
          <w:szCs w:val="26"/>
        </w:rPr>
        <w:t>бесплатно.</w:t>
      </w:r>
    </w:p>
    <w:p w:rsidR="00564DF5" w:rsidRDefault="00564DF5" w:rsidP="00564DF5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</w:p>
    <w:p w:rsidR="00564DF5" w:rsidRDefault="00564DF5" w:rsidP="00564DF5">
      <w:pPr>
        <w:pStyle w:val="2"/>
        <w:ind w:firstLine="709"/>
        <w:rPr>
          <w:rFonts w:cs="Times New Roman"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>2.2. Разъяснение  положений об аукционной документации</w:t>
      </w:r>
      <w:bookmarkEnd w:id="7"/>
    </w:p>
    <w:p w:rsidR="00564DF5" w:rsidRDefault="00564DF5" w:rsidP="00564DF5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>
        <w:rPr>
          <w:sz w:val="26"/>
          <w:szCs w:val="26"/>
        </w:rPr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>
        <w:rPr>
          <w:spacing w:val="3"/>
          <w:sz w:val="26"/>
          <w:szCs w:val="26"/>
        </w:rPr>
        <w:t xml:space="preserve">рабочих дней со дня поступления указанного запроса заказчик, обязан направить в письменной форме разъяснения положений аукционной документации, если указанный запрос поступил   заказчику  не позднее, чем за пять дней до дня окончания подачи заявок на участие в аукционе. </w:t>
      </w:r>
    </w:p>
    <w:p w:rsidR="00564DF5" w:rsidRDefault="00564DF5" w:rsidP="00564DF5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564DF5" w:rsidRDefault="00564DF5" w:rsidP="00564DF5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4DF5" w:rsidRDefault="00564DF5" w:rsidP="00564DF5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8" w:name="_Toc320537121"/>
      <w:r>
        <w:rPr>
          <w:rFonts w:cs="Times New Roman"/>
          <w:i/>
          <w:iCs/>
          <w:sz w:val="26"/>
          <w:szCs w:val="26"/>
        </w:rPr>
        <w:t>2.3. Отказ от проведения аукциона</w:t>
      </w:r>
      <w:bookmarkEnd w:id="8"/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аукциона. В течение двух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решения об отказе от проведения аукциона.</w:t>
      </w:r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564DF5" w:rsidRDefault="00564DF5" w:rsidP="00564DF5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Подготовка заявки на участие в аукционе</w:t>
      </w:r>
    </w:p>
    <w:p w:rsidR="00564DF5" w:rsidRDefault="00564DF5" w:rsidP="00564DF5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_Toc320537122"/>
      <w:r>
        <w:rPr>
          <w:rFonts w:ascii="Times New Roman" w:hAnsi="Times New Roman" w:cs="Times New Roman"/>
          <w:sz w:val="26"/>
          <w:szCs w:val="26"/>
        </w:rPr>
        <w:t xml:space="preserve">3.1. </w:t>
      </w:r>
      <w:bookmarkEnd w:id="9"/>
      <w:r>
        <w:rPr>
          <w:rFonts w:ascii="Times New Roman" w:hAnsi="Times New Roman" w:cs="Times New Roman"/>
          <w:sz w:val="26"/>
          <w:szCs w:val="26"/>
        </w:rPr>
        <w:t>Порядок представления заявок на участие в аукционе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 лицо имеет право подать только одну заявку, на участие в аукционе в отношении предмета аукциона (лота).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Претендент несет все расходы, связанные с подготовкой и подачей своей заявки на участие в аукционе, а Продавец не отвечает и не имеет обязательств по этим расходам независимо от хода и результатов аукциона.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подаются и принимаются по утвержденной продавцом форме (заполняется в 2-х экземплярах, один из которых после регистрации возвращается претенденту). 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принимается одновременно с полным комплектом требуемых для участия в аукционе документов.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Заявки, поступившие по истечении срока их приема, не рассматриваются, возвращаются заявителю.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</w:p>
    <w:p w:rsidR="00564DF5" w:rsidRDefault="00564DF5" w:rsidP="00564DF5">
      <w:pPr>
        <w:pStyle w:val="2"/>
        <w:ind w:firstLine="709"/>
        <w:rPr>
          <w:rFonts w:cs="Times New Roman"/>
          <w:sz w:val="26"/>
          <w:szCs w:val="26"/>
        </w:rPr>
      </w:pPr>
      <w:r>
        <w:rPr>
          <w:rFonts w:cs="Times New Roman"/>
          <w:i/>
          <w:sz w:val="26"/>
          <w:szCs w:val="26"/>
        </w:rPr>
        <w:t>3.2.</w:t>
      </w:r>
      <w:r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>Требования к содержанию документов, входящих в состав заявки на участие в аукционе</w:t>
      </w:r>
    </w:p>
    <w:p w:rsidR="00564DF5" w:rsidRDefault="00564DF5" w:rsidP="00564DF5">
      <w:pPr>
        <w:pStyle w:val="27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В состав заявки входят следующие документы: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1).   Заявка (Форма № 1 аукционной документации).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Претенденты - физические лица</w:t>
      </w:r>
      <w:r>
        <w:rPr>
          <w:sz w:val="26"/>
          <w:szCs w:val="26"/>
        </w:rPr>
        <w:t xml:space="preserve"> 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564DF5" w:rsidRDefault="00564DF5" w:rsidP="00564DF5">
      <w:pPr>
        <w:tabs>
          <w:tab w:val="left" w:pos="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Претенденты - юридические лица  </w:t>
      </w:r>
      <w:r>
        <w:rPr>
          <w:sz w:val="26"/>
          <w:szCs w:val="26"/>
        </w:rPr>
        <w:t>представляют к заявке:</w:t>
      </w:r>
    </w:p>
    <w:p w:rsidR="00564DF5" w:rsidRDefault="00564DF5" w:rsidP="00564DF5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-заверенные копии </w:t>
      </w:r>
      <w:r>
        <w:rPr>
          <w:snapToGrid w:val="0"/>
          <w:sz w:val="26"/>
          <w:szCs w:val="26"/>
        </w:rPr>
        <w:t>учредительных документов (</w:t>
      </w:r>
      <w:r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4DF5" w:rsidRDefault="00564DF5" w:rsidP="00564DF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Претенденты - индивидуальные предприниматели:</w:t>
      </w:r>
    </w:p>
    <w:p w:rsidR="00564DF5" w:rsidRDefault="00564DF5" w:rsidP="00564DF5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4). Опись представленных документов, подписанная Претендентом или его уполномоченным представителем (Форма №2 аукционной документации).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4DF5" w:rsidRDefault="00564DF5" w:rsidP="00564DF5">
      <w:pPr>
        <w:pStyle w:val="af5"/>
        <w:tabs>
          <w:tab w:val="left" w:pos="3915"/>
        </w:tabs>
        <w:spacing w:before="0"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64DF5" w:rsidRDefault="00564DF5" w:rsidP="00564DF5">
      <w:pPr>
        <w:pStyle w:val="af5"/>
        <w:spacing w:before="0" w:after="0"/>
        <w:ind w:firstLine="709"/>
        <w:rPr>
          <w:rStyle w:val="submenu-table"/>
          <w:bCs/>
        </w:rPr>
      </w:pPr>
      <w:r>
        <w:rPr>
          <w:rFonts w:ascii="Times New Roman" w:hAnsi="Times New Roman" w:cs="Times New Roman"/>
          <w:b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sz w:val="26"/>
          <w:szCs w:val="26"/>
        </w:rPr>
        <w:t>Требования к оформлению заявок на участие в аукционе</w:t>
      </w:r>
    </w:p>
    <w:p w:rsidR="00564DF5" w:rsidRDefault="00564DF5" w:rsidP="00564DF5">
      <w:pPr>
        <w:pStyle w:val="western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564DF5" w:rsidRDefault="00564DF5" w:rsidP="00564DF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Сведения, содержащиеся в заявках на участие в аукционе, не должны допускать двусмысленных толкований.</w:t>
      </w:r>
    </w:p>
    <w:p w:rsidR="00564DF5" w:rsidRDefault="00564DF5" w:rsidP="00564DF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документы, представляемые претендентом в составе заявки на участие в аукционе, должны быть заполнены по всем пунктам.</w:t>
      </w:r>
    </w:p>
    <w:p w:rsidR="00564DF5" w:rsidRDefault="00564DF5" w:rsidP="00564DF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листы документов представляемых одновременно с заявкой должны быть прошиты, скреплены печатью (при наличии печати) (для юридического лица), и подписаны претендентом или его представителем.</w:t>
      </w:r>
    </w:p>
    <w:p w:rsidR="00564DF5" w:rsidRDefault="00564DF5" w:rsidP="00564DF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аукционе и все приложенные к ней документы должны быть написаны на русском языке.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будет иметь переведенная версия.</w:t>
      </w:r>
    </w:p>
    <w:p w:rsidR="00564DF5" w:rsidRDefault="00564DF5" w:rsidP="00564DF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факсимильных подписей не допускается.</w:t>
      </w:r>
    </w:p>
    <w:p w:rsidR="00564DF5" w:rsidRDefault="00564DF5" w:rsidP="00564DF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  <w:r>
        <w:rPr>
          <w:sz w:val="26"/>
          <w:szCs w:val="26"/>
          <w:lang w:eastAsia="en-US"/>
        </w:rPr>
        <w:t xml:space="preserve"> Если документ оформлен нотариально, соответствующие исправления должны быть также подтверждены нотариусом.</w:t>
      </w:r>
    </w:p>
    <w:p w:rsidR="00564DF5" w:rsidRDefault="00564DF5" w:rsidP="00564DF5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564DF5" w:rsidRDefault="00564DF5" w:rsidP="00564DF5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Подача заявок на участие в аукционе и отзыв заявок на участие в аукционе</w:t>
      </w:r>
    </w:p>
    <w:p w:rsidR="00564DF5" w:rsidRDefault="00564DF5" w:rsidP="00564D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0" w:name="_Toc320537127"/>
      <w:r>
        <w:rPr>
          <w:b/>
          <w:sz w:val="26"/>
          <w:szCs w:val="26"/>
        </w:rPr>
        <w:t>4.1. Срок, порядок подачи и регистрации заявок на участие в аукционе</w:t>
      </w:r>
    </w:p>
    <w:p w:rsidR="00564DF5" w:rsidRDefault="00564DF5" w:rsidP="00564D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Срок подачи заявок и срок оплаты задатков на участие в указан в извещении о проведении аукциона.</w:t>
      </w:r>
      <w:proofErr w:type="gramEnd"/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Желающие принять участие в аукционе могут подать заявку с подшитыми  документами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ул.Советская, д.33, каб.№6.</w:t>
      </w:r>
    </w:p>
    <w:p w:rsidR="00564DF5" w:rsidRDefault="00564DF5" w:rsidP="00564D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Каждая заявка на участие в аукционе поступившая в срок, указанная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регистрируется организатором аукциона в журнале регистрации заявок на участие в аукционе. В Журнал регистрации заявок </w:t>
      </w:r>
      <w:r>
        <w:rPr>
          <w:sz w:val="26"/>
          <w:szCs w:val="26"/>
        </w:rPr>
        <w:lastRenderedPageBreak/>
        <w:t>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564DF5" w:rsidRDefault="00564DF5" w:rsidP="00564DF5">
      <w:pPr>
        <w:ind w:firstLine="709"/>
        <w:rPr>
          <w:sz w:val="26"/>
          <w:szCs w:val="26"/>
        </w:rPr>
      </w:pPr>
    </w:p>
    <w:p w:rsidR="00564DF5" w:rsidRDefault="00564DF5" w:rsidP="00564DF5">
      <w:pPr>
        <w:pStyle w:val="2"/>
        <w:ind w:firstLine="709"/>
        <w:rPr>
          <w:rFonts w:cs="Times New Roman"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>4.2. Порядок отзыва заявки на участие в аукционе</w:t>
      </w:r>
      <w:bookmarkEnd w:id="10"/>
    </w:p>
    <w:p w:rsidR="00564DF5" w:rsidRDefault="00564DF5" w:rsidP="00564DF5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5 календарных 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64DF5" w:rsidRDefault="00564DF5" w:rsidP="00564DF5">
      <w:pPr>
        <w:widowControl w:val="0"/>
        <w:shd w:val="clear" w:color="auto" w:fill="FFFFFF"/>
        <w:tabs>
          <w:tab w:val="num" w:pos="792"/>
          <w:tab w:val="left" w:pos="1181"/>
        </w:tabs>
        <w:autoSpaceDE w:val="0"/>
        <w:autoSpaceDN w:val="0"/>
        <w:adjustRightInd w:val="0"/>
        <w:ind w:firstLine="709"/>
        <w:jc w:val="both"/>
        <w:rPr>
          <w:b/>
          <w:spacing w:val="5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64DF5" w:rsidRDefault="00564DF5" w:rsidP="00564DF5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11" w:name="_Toc320537128"/>
      <w:r>
        <w:rPr>
          <w:rFonts w:ascii="Times New Roman" w:hAnsi="Times New Roman" w:cs="Times New Roman"/>
          <w:sz w:val="26"/>
          <w:szCs w:val="26"/>
        </w:rPr>
        <w:t>5. Порядок рассмотрения заявок на участие в аукционе</w:t>
      </w:r>
      <w:bookmarkEnd w:id="11"/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5.1. Дата, порядок рассмотрения заявок на участие в аукционе</w:t>
      </w:r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поступивших заявок на участие в аукционе на предмет соответствия требованиям, установленным документацией об аукционе, факта поступления от претендента задатков и определение участников аукциона  состоится  </w:t>
      </w:r>
      <w:r>
        <w:rPr>
          <w:rFonts w:ascii="Times New Roman" w:hAnsi="Times New Roman" w:cs="Times New Roman"/>
          <w:bCs/>
          <w:sz w:val="26"/>
          <w:szCs w:val="26"/>
        </w:rPr>
        <w:t>по адресу организатора аукциона в каб.№10 в указанное время и дату в извещении о проведен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кциона.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продавца о признании претендентов участниками аукциона оформляется протоколом.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sz w:val="26"/>
          <w:szCs w:val="26"/>
        </w:rPr>
        <w:t>с даты оформления</w:t>
      </w:r>
      <w:proofErr w:type="gramEnd"/>
      <w:r>
        <w:rPr>
          <w:sz w:val="26"/>
          <w:szCs w:val="26"/>
        </w:rPr>
        <w:t xml:space="preserve"> данного решения протокола путем вручения им под расписку соответствующего уведомления либо направления такого уведомления по почте заказным письмом. Информация об отказе в допуске к участию в аукционе размещается на официальном сайте Российской Федерации для размещения информации по торгам - </w:t>
      </w:r>
      <w:hyperlink r:id="rId9" w:history="1">
        <w:r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proofErr w:type="spellEnd"/>
        <w:r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proofErr w:type="spellEnd"/>
        <w:r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>
          <w:rPr>
            <w:rStyle w:val="af4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срок не позднее рабочего дня, следующего за днем принятия указанного решения.</w:t>
      </w:r>
    </w:p>
    <w:p w:rsidR="00564DF5" w:rsidRDefault="00564DF5" w:rsidP="00564DF5">
      <w:pPr>
        <w:pStyle w:val="33"/>
        <w:ind w:firstLine="709"/>
        <w:rPr>
          <w:sz w:val="26"/>
          <w:szCs w:val="26"/>
        </w:rPr>
      </w:pPr>
      <w:r>
        <w:rPr>
          <w:sz w:val="26"/>
          <w:szCs w:val="26"/>
        </w:rPr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64DF5" w:rsidRDefault="00564DF5" w:rsidP="00564DF5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12" w:name="_Toc320537118"/>
      <w:r>
        <w:rPr>
          <w:rFonts w:cs="Times New Roman"/>
          <w:i/>
          <w:iCs/>
          <w:sz w:val="26"/>
          <w:szCs w:val="26"/>
        </w:rPr>
        <w:t>5.2. Условия допуска к участию в аукционе</w:t>
      </w:r>
      <w:bookmarkEnd w:id="12"/>
    </w:p>
    <w:p w:rsidR="00564DF5" w:rsidRDefault="00564DF5" w:rsidP="00564DF5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 участию в аукционе допускаются лица при наличии одновременно следующих условий:</w:t>
      </w:r>
    </w:p>
    <w:p w:rsidR="00564DF5" w:rsidRDefault="00564DF5" w:rsidP="00564DF5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заявка и прилагаемые к ней документы представлены в установленные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проведении аукциона сроки;</w:t>
      </w:r>
    </w:p>
    <w:p w:rsidR="00564DF5" w:rsidRDefault="00564DF5" w:rsidP="00564DF5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  заявка не была отозвана заявителем;</w:t>
      </w:r>
    </w:p>
    <w:p w:rsidR="00564DF5" w:rsidRDefault="00564DF5" w:rsidP="00564DF5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564DF5" w:rsidRDefault="00564DF5" w:rsidP="00564DF5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представленные документы соответствуют перечню документов, содержащихся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кциона.</w:t>
      </w:r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Заявитель не допускается аукционной комиссией к участию в аукционе в случаях: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10" w:history="1">
        <w:r>
          <w:rPr>
            <w:rStyle w:val="af4"/>
            <w:rFonts w:eastAsiaTheme="majorEastAsia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   заявка подана лицом, не уполномоченным претендентом на осуществление таких действий;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  не подтверждено поступление в установленный срок задатка на счета, указанные в информационном сообщении.</w:t>
      </w:r>
    </w:p>
    <w:p w:rsidR="00564DF5" w:rsidRDefault="00564DF5" w:rsidP="00564DF5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4DF5" w:rsidRDefault="00564DF5" w:rsidP="00564DF5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_Toc320537130"/>
      <w:r>
        <w:rPr>
          <w:rFonts w:ascii="Times New Roman" w:hAnsi="Times New Roman" w:cs="Times New Roman"/>
          <w:sz w:val="26"/>
          <w:szCs w:val="26"/>
        </w:rPr>
        <w:t>6. Порядок проведения аукциона</w:t>
      </w:r>
      <w:bookmarkEnd w:id="13"/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аукционе могут участвовать только заявители, признанные участниками аукциона. </w:t>
      </w:r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Аукцион ведет аукционист, участникам аукциона выдаются пронумерованные карточки участника аукциона (далее именуются - карточки);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Аукцион начинается с объявления уполномоченным представителем продавца об открыт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кциона;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"Шаг аукциона" устанавливается продавцом в фиксированной сумме, составляющей 5 процентов от  начальной цены продажи, и не изменяется в течение всего аукциона;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sz w:val="26"/>
          <w:szCs w:val="26"/>
        </w:rPr>
        <w:t>заявляется</w:t>
      </w:r>
      <w:proofErr w:type="gramEnd"/>
      <w:r>
        <w:rPr>
          <w:sz w:val="26"/>
          <w:szCs w:val="26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sz w:val="26"/>
          <w:szCs w:val="26"/>
        </w:rPr>
        <w:t>заявляется</w:t>
      </w:r>
      <w:proofErr w:type="gramEnd"/>
      <w:r>
        <w:rPr>
          <w:sz w:val="26"/>
          <w:szCs w:val="26"/>
        </w:rPr>
        <w:t xml:space="preserve"> участниками аукциона путем поднятия карточек и ее оглашения;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</w:t>
      </w:r>
      <w:r>
        <w:rPr>
          <w:sz w:val="26"/>
          <w:szCs w:val="26"/>
        </w:rPr>
        <w:lastRenderedPageBreak/>
        <w:t>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 завершен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цена не может быть понижена при заключении договора купли-продажи по итогам аукциона.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Задаток возвращается участникам аукциона, за исключением его победителя, в течение 5 календарных дней </w:t>
      </w:r>
      <w:proofErr w:type="gramStart"/>
      <w:r>
        <w:rPr>
          <w:sz w:val="26"/>
          <w:szCs w:val="26"/>
        </w:rPr>
        <w:t>с даты подведения</w:t>
      </w:r>
      <w:proofErr w:type="gramEnd"/>
      <w:r>
        <w:rPr>
          <w:sz w:val="26"/>
          <w:szCs w:val="26"/>
        </w:rPr>
        <w:t xml:space="preserve"> итогов аукциона.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аукциона </w:t>
      </w:r>
      <w:proofErr w:type="gramStart"/>
      <w:r>
        <w:rPr>
          <w:sz w:val="26"/>
          <w:szCs w:val="26"/>
        </w:rPr>
        <w:t>несостоявшимся</w:t>
      </w:r>
      <w:proofErr w:type="gramEnd"/>
      <w:r>
        <w:rPr>
          <w:sz w:val="26"/>
          <w:szCs w:val="26"/>
        </w:rPr>
        <w:t xml:space="preserve"> продавец в тот же день составляет соответствующий протокол.</w:t>
      </w:r>
    </w:p>
    <w:p w:rsidR="00564DF5" w:rsidRDefault="00564DF5" w:rsidP="00564DF5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Информационное сообщение об итогах аукциона размещается на официальном сайте Российской Федерации для размещения информации по торгам - </w:t>
      </w:r>
      <w:hyperlink r:id="rId11" w:history="1">
        <w:r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torgi</w:t>
        </w:r>
        <w:r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gov</w:t>
        </w:r>
        <w:r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>
        <w:rPr>
          <w:rStyle w:val="serp-urlitem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 официальном сайте муниципального образования «Вельское» -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www.</w:t>
      </w:r>
      <w:hyperlink r:id="rId12" w:tgtFrame="_blank" w:history="1">
        <w:r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мовельское.рф</w:t>
        </w:r>
        <w:proofErr w:type="spellEnd"/>
      </w:hyperlink>
      <w:r>
        <w:rPr>
          <w:rFonts w:ascii="Times New Roman" w:hAnsi="Times New Roman" w:cs="Times New Roman"/>
          <w:b w:val="0"/>
          <w:sz w:val="26"/>
          <w:szCs w:val="26"/>
        </w:rPr>
        <w:t>,  и в газете «Наш Вельск».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64DF5" w:rsidRDefault="00564DF5" w:rsidP="00564DF5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_Toc320537131"/>
      <w:r>
        <w:rPr>
          <w:rFonts w:ascii="Times New Roman" w:hAnsi="Times New Roman" w:cs="Times New Roman"/>
          <w:sz w:val="26"/>
          <w:szCs w:val="26"/>
        </w:rPr>
        <w:t>7. Заключение договора купли-продажи  по результатам аукциона</w:t>
      </w:r>
      <w:bookmarkEnd w:id="14"/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договора купли-продажи осуществляется в порядке, предусмотренном Гражданским кодексом Российской Федерации и иными федеральными законами.</w:t>
      </w:r>
    </w:p>
    <w:p w:rsidR="00564DF5" w:rsidRDefault="00564DF5" w:rsidP="00564DF5">
      <w:pPr>
        <w:pStyle w:val="25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>
        <w:rPr>
          <w:sz w:val="26"/>
          <w:szCs w:val="26"/>
          <w:shd w:val="clear" w:color="auto" w:fill="FFFFFF"/>
        </w:rPr>
        <w:t>с даты подведения</w:t>
      </w:r>
      <w:proofErr w:type="gramEnd"/>
      <w:r>
        <w:rPr>
          <w:sz w:val="26"/>
          <w:szCs w:val="26"/>
          <w:shd w:val="clear" w:color="auto" w:fill="FFFFFF"/>
        </w:rPr>
        <w:t xml:space="preserve"> итогов аукциона заключают договор купли-продажи имущества</w:t>
      </w:r>
      <w:r>
        <w:rPr>
          <w:sz w:val="26"/>
          <w:szCs w:val="26"/>
        </w:rPr>
        <w:t xml:space="preserve"> </w:t>
      </w:r>
    </w:p>
    <w:p w:rsidR="00564DF5" w:rsidRDefault="00564DF5" w:rsidP="00564DF5">
      <w:pPr>
        <w:pStyle w:val="af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приобретаемого на аукционе муниципального имущества производится Покупателем в течение 10 (Десяти) рабочих дней со дня подписания договора купли-продажи в полном объеме единовременным платежом по указанным в договоре реквизитам Продавца. </w:t>
      </w:r>
    </w:p>
    <w:p w:rsidR="00564DF5" w:rsidRDefault="00564DF5" w:rsidP="00564D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Внесенный победителем задаток возвращается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5 календарных дней с момента заключения договора купли-продажи муниципального имущества.</w:t>
      </w:r>
    </w:p>
    <w:p w:rsidR="00564DF5" w:rsidRDefault="00564DF5" w:rsidP="00564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 Результаты аукциона аннулируются продавцом.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Передача муниципального имущества и оформление права собственности на него осуществляется в соответствии с условиями договора купли-продажи муниципального имущества.</w:t>
      </w:r>
    </w:p>
    <w:p w:rsidR="00564DF5" w:rsidRDefault="00564DF5" w:rsidP="00564DF5">
      <w:pPr>
        <w:pStyle w:val="afa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Покупатель в полном объеме несет все расходы, связанные с государственной регистрацией перехода права собственности на муниципальное имущество.</w:t>
      </w:r>
    </w:p>
    <w:p w:rsidR="00564DF5" w:rsidRDefault="00564DF5" w:rsidP="00564DF5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64DF5" w:rsidRDefault="00564DF5" w:rsidP="00564DF5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Признание результатов аукциона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>, влечет недействительность договора купли-продажи, заключенного с победителем аукциона.</w:t>
      </w: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9B6" w:rsidRDefault="00B359B6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9B6" w:rsidRDefault="00B359B6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9B6" w:rsidRDefault="00B359B6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9B6" w:rsidRDefault="00B359B6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9B6" w:rsidRDefault="00B359B6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9B6" w:rsidRDefault="00B359B6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9B6" w:rsidRDefault="00B359B6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DF5" w:rsidRDefault="00564DF5" w:rsidP="00564DF5">
      <w:pPr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Образцы форм заявки, описи, проекта договора купли-продажи муниципального имущества</w:t>
      </w:r>
    </w:p>
    <w:p w:rsidR="00564DF5" w:rsidRDefault="00564DF5" w:rsidP="00564DF5">
      <w:pPr>
        <w:snapToGrid w:val="0"/>
        <w:jc w:val="center"/>
        <w:rPr>
          <w:b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№1</w:t>
      </w: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Организатору аукциона:  </w:t>
      </w:r>
    </w:p>
    <w:p w:rsidR="00564DF5" w:rsidRDefault="00564DF5" w:rsidP="00564DF5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Администрацию МО «Вельское»</w:t>
      </w:r>
    </w:p>
    <w:p w:rsidR="00564DF5" w:rsidRDefault="00564DF5" w:rsidP="00564DF5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адресу: 165 150, Архангельская область, </w:t>
      </w:r>
    </w:p>
    <w:p w:rsidR="00564DF5" w:rsidRDefault="00564DF5" w:rsidP="00564DF5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ул.Советская, д.33</w:t>
      </w:r>
    </w:p>
    <w:p w:rsidR="00564DF5" w:rsidRDefault="00564DF5" w:rsidP="00564DF5">
      <w:pPr>
        <w:ind w:left="5103"/>
        <w:rPr>
          <w:sz w:val="26"/>
          <w:szCs w:val="26"/>
        </w:rPr>
      </w:pPr>
    </w:p>
    <w:p w:rsidR="00564DF5" w:rsidRDefault="00564DF5" w:rsidP="00564DF5">
      <w:pPr>
        <w:ind w:left="5103"/>
        <w:rPr>
          <w:sz w:val="26"/>
          <w:szCs w:val="26"/>
        </w:rPr>
      </w:pPr>
    </w:p>
    <w:p w:rsidR="00564DF5" w:rsidRDefault="00564DF5" w:rsidP="00564D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64DF5" w:rsidRDefault="00564DF5" w:rsidP="00564D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 xml:space="preserve">    Заявитель ______________________________________________________________________</w:t>
      </w:r>
    </w:p>
    <w:p w:rsidR="00564DF5" w:rsidRDefault="00564DF5" w:rsidP="00564D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 xml:space="preserve">ля  физического лица, 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564DF5" w:rsidRDefault="00564DF5" w:rsidP="00564D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564DF5" w:rsidRDefault="00564DF5" w:rsidP="00564DF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полное наименование юридического лица, ИНН, КПП, ОГРН,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564DF5" w:rsidRDefault="00564DF5" w:rsidP="00564D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564DF5" w:rsidRDefault="00564DF5" w:rsidP="00564DF5">
      <w:pPr>
        <w:jc w:val="center"/>
        <w:rPr>
          <w:sz w:val="26"/>
          <w:szCs w:val="26"/>
        </w:rPr>
      </w:pPr>
      <w:r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>
        <w:rPr>
          <w:sz w:val="26"/>
          <w:szCs w:val="26"/>
        </w:rPr>
        <w:t xml:space="preserve">, №), </w:t>
      </w:r>
      <w:proofErr w:type="gramEnd"/>
      <w:r>
        <w:rPr>
          <w:sz w:val="26"/>
          <w:szCs w:val="26"/>
        </w:rPr>
        <w:t xml:space="preserve">документ, удостоверяющий 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564DF5" w:rsidRDefault="00564DF5" w:rsidP="00564DF5">
      <w:pPr>
        <w:jc w:val="center"/>
        <w:rPr>
          <w:sz w:val="26"/>
          <w:szCs w:val="26"/>
        </w:rPr>
      </w:pPr>
      <w:r>
        <w:rPr>
          <w:sz w:val="26"/>
          <w:szCs w:val="26"/>
        </w:rPr>
        <w:t>личность представителя</w:t>
      </w:r>
    </w:p>
    <w:p w:rsidR="00564DF5" w:rsidRDefault="00564DF5" w:rsidP="00564DF5">
      <w:pPr>
        <w:pStyle w:val="ConsPlusNormal"/>
        <w:widowControl/>
        <w:tabs>
          <w:tab w:val="left" w:pos="1049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далее– </w:t>
      </w:r>
      <w:proofErr w:type="gramStart"/>
      <w:r>
        <w:rPr>
          <w:rFonts w:ascii="Times New Roman" w:hAnsi="Times New Roman" w:cs="Times New Roman"/>
          <w:sz w:val="26"/>
          <w:szCs w:val="26"/>
        </w:rPr>
        <w:t>«П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ретендент», принимая  решение об участии в аукционе                       проводимого </w:t>
      </w:r>
      <w:r w:rsidR="001A7754">
        <w:rPr>
          <w:rFonts w:ascii="Times New Roman" w:hAnsi="Times New Roman" w:cs="Times New Roman"/>
          <w:b/>
          <w:sz w:val="26"/>
          <w:szCs w:val="26"/>
        </w:rPr>
        <w:t>«05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A7754">
        <w:rPr>
          <w:rFonts w:ascii="Times New Roman" w:hAnsi="Times New Roman" w:cs="Times New Roman"/>
          <w:b/>
          <w:sz w:val="26"/>
          <w:szCs w:val="26"/>
        </w:rPr>
        <w:t>октября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имущества:                             Лот №1: Часть здания  котельной, кадастровый номер 29:01:190147:107, назначение: нежилое здание, этажность: 1, площадью 329,6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, по адресу:  Архангельская область, 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ул.Революционная, д.73, 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751,0 кв.м., по адресу: Архангельская область, 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ул.Революционная, д.73, обязуется:</w:t>
      </w:r>
    </w:p>
    <w:p w:rsidR="00564DF5" w:rsidRDefault="00564DF5" w:rsidP="00564DF5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Соблюдать условия аукциона, содержащиеся в информационном сообщении о проведении аукциона, аукционной документации, а также порядок </w:t>
      </w:r>
      <w:r>
        <w:rPr>
          <w:rFonts w:ascii="Times New Roman" w:hAnsi="Times New Roman" w:cs="Times New Roman"/>
          <w:sz w:val="26"/>
          <w:szCs w:val="26"/>
        </w:rPr>
        <w:lastRenderedPageBreak/>
        <w:t>проведения аукциона, установленный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564DF5" w:rsidRDefault="00564DF5" w:rsidP="00564DF5">
      <w:pPr>
        <w:pStyle w:val="2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В  случае  </w:t>
      </w:r>
      <w:r>
        <w:rPr>
          <w:bCs w:val="0"/>
          <w:iCs/>
          <w:sz w:val="26"/>
          <w:szCs w:val="26"/>
        </w:rPr>
        <w:t xml:space="preserve">признания победителем аукциона </w:t>
      </w:r>
      <w:r>
        <w:rPr>
          <w:sz w:val="26"/>
          <w:szCs w:val="26"/>
        </w:rPr>
        <w:t xml:space="preserve">подписать протокол о результатах аукциона в день его проведения, </w:t>
      </w:r>
      <w:r>
        <w:rPr>
          <w:bCs w:val="0"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заключить  договор  купли - продажи  </w:t>
      </w:r>
      <w:r>
        <w:rPr>
          <w:sz w:val="26"/>
          <w:szCs w:val="26"/>
          <w:shd w:val="clear" w:color="auto" w:fill="FFFFFF"/>
        </w:rPr>
        <w:t>в течени</w:t>
      </w:r>
      <w:proofErr w:type="gramStart"/>
      <w:r>
        <w:rPr>
          <w:sz w:val="26"/>
          <w:szCs w:val="26"/>
          <w:shd w:val="clear" w:color="auto" w:fill="FFFFFF"/>
        </w:rPr>
        <w:t>и</w:t>
      </w:r>
      <w:proofErr w:type="gramEnd"/>
      <w:r>
        <w:rPr>
          <w:sz w:val="26"/>
          <w:szCs w:val="26"/>
          <w:shd w:val="clear" w:color="auto" w:fill="FFFFFF"/>
        </w:rPr>
        <w:t xml:space="preserve"> 5 рабочих дней с даты подведения итогов аукциона </w:t>
      </w:r>
      <w:r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564DF5" w:rsidRDefault="00564DF5" w:rsidP="00564DF5">
      <w:pPr>
        <w:pStyle w:val="2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3).  Настоящая  заявка  вместе  с платежным документом имеют  силу  договора  о задатке между  нами. </w:t>
      </w:r>
    </w:p>
    <w:p w:rsidR="00564DF5" w:rsidRDefault="00564DF5" w:rsidP="00564DF5">
      <w:pPr>
        <w:pStyle w:val="2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564DF5" w:rsidRDefault="00564DF5" w:rsidP="00564DF5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564DF5" w:rsidRDefault="00564DF5" w:rsidP="00564DF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4DF5" w:rsidRDefault="00564DF5" w:rsidP="00564DF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4DF5" w:rsidRDefault="00564DF5" w:rsidP="00564DF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3" w:history="1">
        <w:r>
          <w:rPr>
            <w:rStyle w:val="af4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564DF5" w:rsidRDefault="00564DF5" w:rsidP="00564DF5">
      <w:pPr>
        <w:pStyle w:val="af6"/>
        <w:suppressAutoHyphens/>
        <w:ind w:firstLine="709"/>
        <w:jc w:val="both"/>
        <w:rPr>
          <w:b/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Банковские реквизиты заявителя  для возврата задатка: _______________________________________________________________________</w:t>
      </w: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64DF5" w:rsidRDefault="00564DF5" w:rsidP="00564DF5">
      <w:pPr>
        <w:suppressAutoHyphens/>
        <w:rPr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Подпись заявителя (его уполномоченного представителя):</w:t>
      </w:r>
    </w:p>
    <w:p w:rsidR="00564DF5" w:rsidRDefault="00564DF5" w:rsidP="00564DF5">
      <w:pPr>
        <w:suppressAutoHyphens/>
        <w:rPr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            ______________________________</w:t>
      </w: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564DF5" w:rsidRDefault="00564DF5" w:rsidP="00564DF5">
      <w:pPr>
        <w:suppressAutoHyphens/>
        <w:rPr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Телефон _________________________________</w:t>
      </w:r>
    </w:p>
    <w:p w:rsidR="00564DF5" w:rsidRDefault="00564DF5" w:rsidP="00564DF5">
      <w:pPr>
        <w:suppressAutoHyphens/>
        <w:rPr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«_____» ___________________ 20____г.</w:t>
      </w: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(дата подачи заявки)</w:t>
      </w: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564DF5" w:rsidRDefault="00564DF5" w:rsidP="00564DF5">
      <w:pPr>
        <w:suppressAutoHyphens/>
        <w:rPr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Заявка принята организатором аукциона:</w:t>
      </w:r>
    </w:p>
    <w:p w:rsidR="00564DF5" w:rsidRDefault="00564DF5" w:rsidP="00564DF5">
      <w:pPr>
        <w:suppressAutoHyphens/>
        <w:rPr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ин. __________ «______» _________________ 20___г.    №_______ </w:t>
      </w:r>
    </w:p>
    <w:p w:rsidR="00564DF5" w:rsidRDefault="00564DF5" w:rsidP="00564DF5">
      <w:pPr>
        <w:suppressAutoHyphens/>
        <w:rPr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</w:t>
      </w:r>
    </w:p>
    <w:p w:rsidR="00564DF5" w:rsidRDefault="00564DF5" w:rsidP="00564DF5">
      <w:pPr>
        <w:suppressAutoHyphens/>
        <w:rPr>
          <w:sz w:val="26"/>
          <w:szCs w:val="26"/>
        </w:rPr>
      </w:pP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            ______________________________</w:t>
      </w:r>
    </w:p>
    <w:p w:rsidR="00564DF5" w:rsidRDefault="00564DF5" w:rsidP="00564DF5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564DF5" w:rsidRDefault="00564DF5" w:rsidP="00564DF5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Форма №2 </w:t>
      </w:r>
    </w:p>
    <w:p w:rsidR="00564DF5" w:rsidRDefault="00564DF5" w:rsidP="00564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4DF5" w:rsidRPr="001A7754" w:rsidRDefault="00564DF5" w:rsidP="00564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754">
        <w:rPr>
          <w:rFonts w:ascii="Times New Roman" w:hAnsi="Times New Roman" w:cs="Times New Roman"/>
          <w:b/>
          <w:sz w:val="26"/>
          <w:szCs w:val="26"/>
        </w:rPr>
        <w:t>ОПИСЬ ДОКУМЕНТОВ,</w:t>
      </w:r>
    </w:p>
    <w:p w:rsidR="00564DF5" w:rsidRPr="001A7754" w:rsidRDefault="00564DF5" w:rsidP="00564DF5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A7754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1A7754">
        <w:rPr>
          <w:rFonts w:ascii="Times New Roman" w:hAnsi="Times New Roman" w:cs="Times New Roman"/>
          <w:sz w:val="26"/>
          <w:szCs w:val="26"/>
        </w:rPr>
        <w:t xml:space="preserve"> вместе с заявкой на участие в открытом  аукционе по продаже</w:t>
      </w:r>
    </w:p>
    <w:p w:rsidR="00564DF5" w:rsidRDefault="00564DF5" w:rsidP="00564DF5">
      <w:pPr>
        <w:pStyle w:val="af5"/>
        <w:spacing w:before="0" w:after="0"/>
        <w:jc w:val="center"/>
        <w:rPr>
          <w:rStyle w:val="a8"/>
          <w:b w:val="0"/>
        </w:rPr>
      </w:pPr>
      <w:r w:rsidRPr="001A7754">
        <w:rPr>
          <w:rStyle w:val="a8"/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564DF5" w:rsidRDefault="00564DF5" w:rsidP="00564DF5">
      <w:pPr>
        <w:jc w:val="center"/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192"/>
        <w:gridCol w:w="3191"/>
      </w:tblGrid>
      <w:tr w:rsidR="00564DF5" w:rsidTr="0056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 и форма их предоставления (подлинник/копия)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564DF5" w:rsidTr="0056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DF5" w:rsidTr="0056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DF5" w:rsidTr="0056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DF5" w:rsidTr="0056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DF5" w:rsidTr="0056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5" w:rsidRDefault="00564D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5" w:rsidRDefault="0056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DF5" w:rsidRDefault="00564DF5" w:rsidP="00564DF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4DF5" w:rsidRDefault="00564DF5" w:rsidP="00564DF5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Претендент:   </w:t>
      </w:r>
    </w:p>
    <w:p w:rsidR="00564DF5" w:rsidRDefault="00564DF5" w:rsidP="00564DF5">
      <w:pPr>
        <w:widowControl w:val="0"/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              ___________________        ____________________</w:t>
      </w:r>
    </w:p>
    <w:p w:rsidR="00564DF5" w:rsidRDefault="00564DF5" w:rsidP="00564DF5">
      <w:pPr>
        <w:tabs>
          <w:tab w:val="left" w:pos="8040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(подпись)                                                  (Ф.И.О.)</w:t>
      </w: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Форма №3</w:t>
      </w:r>
    </w:p>
    <w:p w:rsidR="00564DF5" w:rsidRDefault="00564DF5" w:rsidP="00564DF5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64DF5" w:rsidRDefault="00564DF5" w:rsidP="00564DF5">
      <w:pPr>
        <w:pStyle w:val="ConsNonformat"/>
        <w:widowControl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ПРОЕКТ  </w:t>
      </w:r>
    </w:p>
    <w:p w:rsidR="00564DF5" w:rsidRDefault="00564DF5" w:rsidP="00564DF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ДОГОВОР  </w:t>
      </w:r>
    </w:p>
    <w:p w:rsidR="00564DF5" w:rsidRDefault="00564DF5" w:rsidP="00564DF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КУПЛИ-ПРОДАЖИ №  __</w:t>
      </w:r>
    </w:p>
    <w:p w:rsidR="00564DF5" w:rsidRDefault="00564DF5" w:rsidP="00564DF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4DF5" w:rsidRDefault="00564DF5" w:rsidP="00564DF5">
      <w:pPr>
        <w:pStyle w:val="Con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ельск, Архангельской области                                               «__» __________  20___ года</w:t>
      </w:r>
    </w:p>
    <w:p w:rsidR="00564DF5" w:rsidRDefault="00564DF5" w:rsidP="00564DF5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4DF5" w:rsidRDefault="00564DF5" w:rsidP="00564DF5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Муниципальное образование «Вельское» в лице администрации муниципального образования "Вельское", </w:t>
      </w:r>
      <w:r>
        <w:rPr>
          <w:sz w:val="26"/>
          <w:szCs w:val="26"/>
        </w:rPr>
        <w:t>ИНН 2907010999, ОГРН 1052907034762,</w:t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КПП 290701001, именуемая в дальнейшем "Продавец", в лице ______, действующего на основании ______, с одной стороны и   _____, именуемое в дальнейшем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Покупатель</w:t>
      </w:r>
      <w:r>
        <w:rPr>
          <w:b/>
          <w:sz w:val="26"/>
          <w:szCs w:val="26"/>
        </w:rPr>
        <w:t>»,</w:t>
      </w:r>
      <w:r>
        <w:rPr>
          <w:sz w:val="26"/>
          <w:szCs w:val="26"/>
        </w:rPr>
        <w:t xml:space="preserve"> с другой стороны, вместе именуемые «Стороны», </w:t>
      </w:r>
      <w:r>
        <w:rPr>
          <w:bCs/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Федеральным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</w:t>
      </w:r>
      <w:proofErr w:type="gramEnd"/>
      <w:r>
        <w:rPr>
          <w:sz w:val="26"/>
          <w:szCs w:val="26"/>
        </w:rPr>
        <w:t xml:space="preserve">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результатам проведения аукциона, </w:t>
      </w:r>
      <w:r>
        <w:rPr>
          <w:sz w:val="26"/>
          <w:szCs w:val="26"/>
        </w:rPr>
        <w:t>заключили настоящий договор купли-продажи (далее по тексту – договор) о нижеследующем:</w:t>
      </w:r>
      <w:r>
        <w:rPr>
          <w:b/>
          <w:sz w:val="26"/>
          <w:szCs w:val="26"/>
        </w:rPr>
        <w:t xml:space="preserve"> </w:t>
      </w:r>
    </w:p>
    <w:p w:rsidR="00564DF5" w:rsidRDefault="00564DF5" w:rsidP="00564DF5">
      <w:pPr>
        <w:ind w:firstLine="709"/>
        <w:jc w:val="both"/>
        <w:rPr>
          <w:b/>
          <w:sz w:val="26"/>
          <w:szCs w:val="26"/>
        </w:rPr>
      </w:pPr>
    </w:p>
    <w:p w:rsidR="00564DF5" w:rsidRDefault="00564DF5" w:rsidP="00564DF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564DF5" w:rsidRDefault="00564DF5" w:rsidP="00564DF5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Продавец продает, а Покупатель приобретает в собственность на условиях настоящего договора муниципальное имущество, входящее в состав имущества казны, именуемое далее по тексту договора «Имущество»: часть здания  котельной, кадастровый номер 29:01:190147:107, назначение: нежилое здание, этажность: 1, площадью 329,6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, по адресу:  Архангельская область, 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ул.Революционная, д.73 (далее -объект),  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751,0 кв.м., по адресу: Архангельская область, 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ул.Революционная, д.73.</w:t>
      </w:r>
    </w:p>
    <w:p w:rsidR="00564DF5" w:rsidRDefault="00564DF5" w:rsidP="00564D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Указанное Имущество: часть здания  котельной принадлежит Продавцу на праве собственности, что подтверждается свидетельством о государственной регистрации права 29-АЛ 057373 от 30 сентября 2014 года, зарегистрированное Управлением Федеральной регистрационной службы по Архангельской области и Ненецкому автономному округу от  30 сентября 2014 года  за №29-29-02/017/2014-303  и  земельный участок принадлежит Продавцу на праве собственности, что подтверждается свидетельством о государственной регистрации права</w:t>
      </w:r>
      <w:proofErr w:type="gramEnd"/>
      <w:r>
        <w:rPr>
          <w:sz w:val="26"/>
          <w:szCs w:val="26"/>
        </w:rPr>
        <w:t xml:space="preserve"> 29-АЛ 058699 от 29.01.2015 года, </w:t>
      </w:r>
      <w:proofErr w:type="gramStart"/>
      <w:r>
        <w:rPr>
          <w:sz w:val="26"/>
          <w:szCs w:val="26"/>
        </w:rPr>
        <w:t>зарегистрированное</w:t>
      </w:r>
      <w:proofErr w:type="gramEnd"/>
      <w:r>
        <w:rPr>
          <w:sz w:val="26"/>
          <w:szCs w:val="26"/>
        </w:rPr>
        <w:t xml:space="preserve"> Управлением Федеральной службы государственной регистрации, кадастра и картографии по Архангельской области и Ненецкому автономному округу от  29 января 2015 года  за № 29-29/002-29/002/006/2015-94/1.</w:t>
      </w:r>
    </w:p>
    <w:p w:rsidR="00564DF5" w:rsidRDefault="00564DF5" w:rsidP="00564DF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 xml:space="preserve">Сведения об имеющихся ограничениях (обременениях) имущества: через здание проходят транзитные трубопроводы теплоснабжения и холодного </w:t>
      </w:r>
      <w:r>
        <w:rPr>
          <w:sz w:val="26"/>
          <w:szCs w:val="26"/>
        </w:rPr>
        <w:lastRenderedPageBreak/>
        <w:t xml:space="preserve">водоснабжения, вдоль наружной стены проходит транзитная труба газопровода среднего давления, в соответствии с правилами охраны газораспределительных сетей, теплоснабжения и водоснабжения здание котельной с земельным участком обременены правом беспрепятственного и безвозмездного доступа эксплуатирующих организаций для ремонта и обслуживания данных объектов инженерной инфраструктуры; </w:t>
      </w:r>
      <w:proofErr w:type="gramEnd"/>
    </w:p>
    <w:p w:rsidR="00564DF5" w:rsidRDefault="00564DF5" w:rsidP="00564DF5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 Сведения о техническом состоянии  продаваемого имущества: 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бщее состояние части здания котельной характеризуется как неудовлетворительное, не эксплуатировалось длительный период времени, заброшено; кровл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рулонная, имеются повреждения, разрывы, разрушение слоев покрытия и повреждения обрешетки; перекрытия- железобетонные, наблюдаются трещины в плитах, смещение плит относительно друг друга по высоте; полы- бетонные и дощатые, наблюдаются  трещины,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сношенность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наличие гнили; оконные и дверные проем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наблюдается коробление дверных полотен, двери отсутствуют, наблюдается гниль оконных рам, остекление отсутствует; стены и перегородки- кирпичные оштукатуренные, наблюдается ослабление кладки, трещины, отслоение и отпадение  штукатурки; фундамент- бетонный ленточный, наблюдаются трещины и осадка.   Внутри объекта и близлежащая территория захламлены различным мусором, парковки нет, </w:t>
      </w:r>
      <w:r>
        <w:rPr>
          <w:rFonts w:ascii="Times New Roman" w:hAnsi="Times New Roman" w:cs="Times New Roman"/>
          <w:sz w:val="26"/>
          <w:szCs w:val="26"/>
        </w:rPr>
        <w:t>вблизи объекта  находится блочная газовая котельная.</w:t>
      </w:r>
    </w:p>
    <w:p w:rsidR="00564DF5" w:rsidRDefault="00564DF5" w:rsidP="00564D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564DF5" w:rsidRDefault="00564DF5" w:rsidP="00564DF5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Покупатель удовлетворен качественным и количественным состоянием получаемого Имущества, с которым ознакомлен,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претензий к Продавцу не имеет.</w:t>
      </w:r>
    </w:p>
    <w:p w:rsidR="00564DF5" w:rsidRDefault="00564DF5" w:rsidP="00564DF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564DF5" w:rsidRDefault="00564DF5" w:rsidP="00564DF5">
      <w:pPr>
        <w:ind w:firstLine="709"/>
        <w:jc w:val="both"/>
        <w:rPr>
          <w:color w:val="000000"/>
          <w:sz w:val="26"/>
          <w:szCs w:val="26"/>
        </w:rPr>
      </w:pPr>
    </w:p>
    <w:p w:rsidR="00564DF5" w:rsidRDefault="00564DF5" w:rsidP="00564DF5">
      <w:pPr>
        <w:widowControl w:val="0"/>
        <w:numPr>
          <w:ilvl w:val="0"/>
          <w:numId w:val="1"/>
        </w:numPr>
        <w:tabs>
          <w:tab w:val="left" w:pos="360"/>
        </w:tabs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и порядок оплаты </w:t>
      </w:r>
    </w:p>
    <w:p w:rsidR="00564DF5" w:rsidRDefault="00564DF5" w:rsidP="00564DF5">
      <w:pPr>
        <w:pStyle w:val="af8"/>
        <w:rPr>
          <w:sz w:val="26"/>
          <w:szCs w:val="26"/>
        </w:rPr>
      </w:pPr>
      <w:r>
        <w:rPr>
          <w:sz w:val="26"/>
          <w:szCs w:val="26"/>
        </w:rPr>
        <w:t>2.1. Стоимость Имущества в соответствии с протоколом ____________________ от «____» _____   ___ года,  составляет</w:t>
      </w:r>
      <w:proofErr w:type="gramStart"/>
      <w:r>
        <w:rPr>
          <w:sz w:val="26"/>
          <w:szCs w:val="26"/>
        </w:rPr>
        <w:t xml:space="preserve"> ________(_________) </w:t>
      </w:r>
      <w:proofErr w:type="gramEnd"/>
      <w:r>
        <w:rPr>
          <w:sz w:val="26"/>
          <w:szCs w:val="26"/>
        </w:rPr>
        <w:t xml:space="preserve">рублей  ___ копеек (Без НДС), в том числе: </w:t>
      </w:r>
    </w:p>
    <w:p w:rsidR="00564DF5" w:rsidRDefault="00564DF5" w:rsidP="00564DF5">
      <w:pPr>
        <w:pStyle w:val="af8"/>
        <w:rPr>
          <w:sz w:val="26"/>
          <w:szCs w:val="26"/>
        </w:rPr>
      </w:pPr>
      <w:r>
        <w:rPr>
          <w:sz w:val="26"/>
          <w:szCs w:val="26"/>
        </w:rPr>
        <w:t>-за часть здания котельной ____ рублей___ копеек;</w:t>
      </w:r>
    </w:p>
    <w:p w:rsidR="00564DF5" w:rsidRDefault="00564DF5" w:rsidP="00564DF5">
      <w:pPr>
        <w:pStyle w:val="af8"/>
        <w:rPr>
          <w:sz w:val="26"/>
          <w:szCs w:val="26"/>
        </w:rPr>
      </w:pPr>
      <w:r>
        <w:rPr>
          <w:sz w:val="26"/>
          <w:szCs w:val="26"/>
        </w:rPr>
        <w:t>-за земельный участок_______ рублей __ копеек.</w:t>
      </w:r>
    </w:p>
    <w:p w:rsidR="00564DF5" w:rsidRDefault="00564DF5" w:rsidP="00564DF5">
      <w:pPr>
        <w:pStyle w:val="af8"/>
        <w:rPr>
          <w:sz w:val="26"/>
          <w:szCs w:val="26"/>
        </w:rPr>
      </w:pPr>
      <w:r>
        <w:rPr>
          <w:sz w:val="26"/>
          <w:szCs w:val="26"/>
        </w:rPr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564DF5" w:rsidRDefault="00564DF5" w:rsidP="00564DF5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564DF5" w:rsidRDefault="00564DF5" w:rsidP="00564DF5">
      <w:pPr>
        <w:pStyle w:val="af8"/>
        <w:rPr>
          <w:sz w:val="26"/>
          <w:szCs w:val="26"/>
        </w:rPr>
      </w:pPr>
      <w:r>
        <w:rPr>
          <w:sz w:val="26"/>
          <w:szCs w:val="26"/>
        </w:rPr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564DF5" w:rsidRDefault="00564DF5" w:rsidP="00564DF5">
      <w:pPr>
        <w:pStyle w:val="af8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Платеж осуществляется путем перечисления денежных сре</w:t>
      </w:r>
      <w:proofErr w:type="gramStart"/>
      <w:r>
        <w:rPr>
          <w:sz w:val="26"/>
          <w:szCs w:val="26"/>
        </w:rPr>
        <w:t>дств в р</w:t>
      </w:r>
      <w:proofErr w:type="gramEnd"/>
      <w:r>
        <w:rPr>
          <w:sz w:val="26"/>
          <w:szCs w:val="26"/>
        </w:rPr>
        <w:t>ублях на расчетный счет, указанный «Продавцом»:</w:t>
      </w:r>
    </w:p>
    <w:p w:rsidR="00564DF5" w:rsidRDefault="00564DF5" w:rsidP="00564DF5">
      <w:pPr>
        <w:pStyle w:val="af8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УФК по Архангельской области и Ненецкому автономному округу (Администрация МО «Вельское») на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/счёт 40101810500000010003 в Отделение Архангельск г. Архангельск,  ИНН 2907010999, БИК 041117001, КПП 290701001, ОКТМО 11605101, ОГРН 1052907034762,  </w:t>
      </w:r>
    </w:p>
    <w:p w:rsidR="00564DF5" w:rsidRDefault="00564DF5" w:rsidP="00564DF5">
      <w:pPr>
        <w:pStyle w:val="af8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КБК 78611402053130000410 - перечисляется стоимость за часть здания котельной, </w:t>
      </w:r>
    </w:p>
    <w:p w:rsidR="00564DF5" w:rsidRDefault="00564DF5" w:rsidP="00564DF5">
      <w:pPr>
        <w:pStyle w:val="af8"/>
        <w:ind w:firstLine="720"/>
        <w:rPr>
          <w:sz w:val="26"/>
          <w:szCs w:val="26"/>
        </w:rPr>
      </w:pPr>
      <w:r>
        <w:rPr>
          <w:sz w:val="26"/>
          <w:szCs w:val="26"/>
        </w:rPr>
        <w:t>КБК 78611406025130000430 - перечисляется стоимость за земельный участок.</w:t>
      </w:r>
    </w:p>
    <w:p w:rsidR="00564DF5" w:rsidRDefault="00564DF5" w:rsidP="00564DF5">
      <w:pPr>
        <w:pStyle w:val="af8"/>
        <w:ind w:firstLine="720"/>
        <w:rPr>
          <w:sz w:val="26"/>
          <w:szCs w:val="26"/>
        </w:rPr>
      </w:pPr>
      <w:r>
        <w:rPr>
          <w:rFonts w:eastAsia="Arial"/>
          <w:sz w:val="26"/>
          <w:szCs w:val="26"/>
          <w:lang w:bidi="ru-RU"/>
        </w:rPr>
        <w:t xml:space="preserve">В назначении платежа указывается: </w:t>
      </w:r>
      <w:proofErr w:type="gramStart"/>
      <w:r>
        <w:rPr>
          <w:rFonts w:eastAsia="Arial"/>
          <w:sz w:val="26"/>
          <w:szCs w:val="26"/>
          <w:lang w:bidi="ru-RU"/>
        </w:rPr>
        <w:t>«Оплата стоимости имущества согласно договора купли-продажи номер и дата.)</w:t>
      </w:r>
      <w:r>
        <w:rPr>
          <w:sz w:val="26"/>
          <w:szCs w:val="26"/>
        </w:rPr>
        <w:t>».</w:t>
      </w:r>
      <w:proofErr w:type="gramEnd"/>
    </w:p>
    <w:p w:rsidR="00564DF5" w:rsidRDefault="00564DF5" w:rsidP="00564DF5">
      <w:pPr>
        <w:pStyle w:val="af8"/>
        <w:rPr>
          <w:sz w:val="26"/>
          <w:szCs w:val="26"/>
        </w:rPr>
      </w:pPr>
      <w:r>
        <w:rPr>
          <w:sz w:val="26"/>
          <w:szCs w:val="26"/>
        </w:rPr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>
        <w:rPr>
          <w:sz w:val="26"/>
          <w:szCs w:val="26"/>
        </w:rPr>
        <w:t>дств в п</w:t>
      </w:r>
      <w:proofErr w:type="gramEnd"/>
      <w:r>
        <w:rPr>
          <w:sz w:val="26"/>
          <w:szCs w:val="26"/>
        </w:rPr>
        <w:t>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564DF5" w:rsidRDefault="00564DF5" w:rsidP="00564DF5">
      <w:pPr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Передача имущества</w:t>
      </w:r>
    </w:p>
    <w:p w:rsidR="00564DF5" w:rsidRDefault="00564DF5" w:rsidP="00564DF5">
      <w:pPr>
        <w:ind w:firstLine="752"/>
        <w:jc w:val="both"/>
        <w:rPr>
          <w:sz w:val="26"/>
          <w:szCs w:val="26"/>
        </w:rPr>
      </w:pPr>
      <w:r>
        <w:rPr>
          <w:sz w:val="26"/>
          <w:szCs w:val="26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подписанного акта приема-передачи.</w:t>
      </w:r>
    </w:p>
    <w:p w:rsidR="00564DF5" w:rsidRDefault="00564DF5" w:rsidP="00564DF5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564DF5" w:rsidRDefault="00564DF5" w:rsidP="00564DF5">
      <w:pPr>
        <w:ind w:firstLine="709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Обязанности сторон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«Продавец» обязуется: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«Покупатель» обязуется: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</w:t>
      </w:r>
      <w:proofErr w:type="gramStart"/>
      <w:r>
        <w:rPr>
          <w:sz w:val="26"/>
          <w:szCs w:val="26"/>
        </w:rPr>
        <w:t>Оплатить стоимость Имущества</w:t>
      </w:r>
      <w:proofErr w:type="gramEnd"/>
      <w:r>
        <w:rPr>
          <w:sz w:val="26"/>
          <w:szCs w:val="26"/>
        </w:rPr>
        <w:t>, в порядке, в сроки и размере, установленные  настоящим договором.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4.2.2. Принять Имущество от Продавца по акту приема-передачи в течение                          5 рабочих дней.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4.2.2. Самостоятельно и за свой счет обеспечить государственную регистрацию перехода прав на Имущество в срок, не позднее чем через 30 календарных дней со дня полной оплаты Имущества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564DF5" w:rsidRDefault="00564DF5" w:rsidP="00564DF5">
      <w:pPr>
        <w:ind w:firstLine="709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Право собственности</w:t>
      </w:r>
    </w:p>
    <w:p w:rsidR="00564DF5" w:rsidRDefault="00564DF5" w:rsidP="00564DF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564DF5" w:rsidRDefault="00564DF5" w:rsidP="00564DF5">
      <w:pPr>
        <w:ind w:firstLine="709"/>
        <w:jc w:val="center"/>
        <w:rPr>
          <w:b/>
          <w:bCs/>
          <w:sz w:val="26"/>
          <w:szCs w:val="26"/>
        </w:rPr>
      </w:pPr>
    </w:p>
    <w:p w:rsidR="00564DF5" w:rsidRDefault="00564DF5" w:rsidP="00564DF5">
      <w:pPr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6. Ответственность сторон</w:t>
      </w:r>
    </w:p>
    <w:p w:rsidR="00564DF5" w:rsidRDefault="00564DF5" w:rsidP="00564DF5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564DF5" w:rsidRDefault="00564DF5" w:rsidP="00564DF5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564DF5" w:rsidRDefault="00564DF5" w:rsidP="00564DF5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564DF5" w:rsidRDefault="00564DF5" w:rsidP="00564DF5">
      <w:pPr>
        <w:ind w:firstLine="709"/>
        <w:jc w:val="center"/>
        <w:rPr>
          <w:b/>
          <w:sz w:val="26"/>
          <w:szCs w:val="26"/>
        </w:rPr>
      </w:pPr>
    </w:p>
    <w:p w:rsidR="00564DF5" w:rsidRDefault="00564DF5" w:rsidP="00564DF5">
      <w:pPr>
        <w:ind w:firstLine="709"/>
        <w:jc w:val="center"/>
        <w:rPr>
          <w:b/>
          <w:sz w:val="26"/>
          <w:szCs w:val="26"/>
        </w:rPr>
      </w:pPr>
    </w:p>
    <w:p w:rsidR="00564DF5" w:rsidRDefault="00564DF5" w:rsidP="00564DF5">
      <w:pPr>
        <w:ind w:firstLine="709"/>
        <w:jc w:val="center"/>
        <w:rPr>
          <w:b/>
          <w:sz w:val="26"/>
          <w:szCs w:val="26"/>
        </w:rPr>
      </w:pPr>
    </w:p>
    <w:p w:rsidR="00564DF5" w:rsidRDefault="00564DF5" w:rsidP="00564DF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Срок действия договора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564DF5" w:rsidRDefault="00564DF5" w:rsidP="00564DF5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одностороннем порядке Продавцом в следующих случаях:</w:t>
      </w:r>
    </w:p>
    <w:p w:rsidR="00564DF5" w:rsidRDefault="00564DF5" w:rsidP="00564DF5">
      <w:pPr>
        <w:widowControl w:val="0"/>
        <w:ind w:right="113"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564DF5" w:rsidRDefault="00564DF5" w:rsidP="00564DF5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564DF5" w:rsidRDefault="00564DF5" w:rsidP="00564DF5">
      <w:pPr>
        <w:widowControl w:val="0"/>
        <w:ind w:right="113"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Возникновение иных оснований, предусмотренных действующим законодательством.</w:t>
      </w:r>
    </w:p>
    <w:p w:rsidR="00564DF5" w:rsidRDefault="00564DF5" w:rsidP="00564DF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Прочие условия</w:t>
      </w:r>
    </w:p>
    <w:p w:rsidR="00564DF5" w:rsidRDefault="00564DF5" w:rsidP="00564DF5">
      <w:pPr>
        <w:widowControl w:val="0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64DF5" w:rsidRDefault="00564DF5" w:rsidP="00564DF5">
      <w:pPr>
        <w:widowControl w:val="0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Отношения Сторон, не урегулированные  настоящим  договором, регулируются действующим законодательством.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564DF5" w:rsidRDefault="00564DF5" w:rsidP="00564DF5">
      <w:pPr>
        <w:widowControl w:val="0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 Настоящий договор составлен в 3-х подлинных экземплярах, один из которых хранится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564DF5" w:rsidRDefault="00564DF5" w:rsidP="00564DF5">
      <w:pPr>
        <w:jc w:val="center"/>
        <w:rPr>
          <w:b/>
          <w:sz w:val="26"/>
          <w:szCs w:val="26"/>
        </w:rPr>
      </w:pPr>
    </w:p>
    <w:p w:rsidR="001A7754" w:rsidRDefault="001A7754" w:rsidP="00564DF5">
      <w:pPr>
        <w:jc w:val="center"/>
        <w:rPr>
          <w:b/>
          <w:sz w:val="26"/>
          <w:szCs w:val="26"/>
        </w:rPr>
      </w:pPr>
    </w:p>
    <w:p w:rsidR="001A7754" w:rsidRDefault="001A7754" w:rsidP="00564DF5">
      <w:pPr>
        <w:jc w:val="center"/>
        <w:rPr>
          <w:b/>
          <w:sz w:val="26"/>
          <w:szCs w:val="26"/>
        </w:rPr>
      </w:pPr>
    </w:p>
    <w:p w:rsidR="001A7754" w:rsidRDefault="001A7754" w:rsidP="00564DF5">
      <w:pPr>
        <w:jc w:val="center"/>
        <w:rPr>
          <w:b/>
          <w:sz w:val="26"/>
          <w:szCs w:val="26"/>
        </w:rPr>
      </w:pPr>
    </w:p>
    <w:p w:rsidR="001A7754" w:rsidRDefault="001A7754" w:rsidP="00564DF5">
      <w:pPr>
        <w:jc w:val="center"/>
        <w:rPr>
          <w:b/>
          <w:sz w:val="26"/>
          <w:szCs w:val="26"/>
        </w:rPr>
      </w:pPr>
    </w:p>
    <w:p w:rsidR="001A7754" w:rsidRDefault="001A7754" w:rsidP="00564DF5">
      <w:pPr>
        <w:jc w:val="center"/>
        <w:rPr>
          <w:b/>
          <w:sz w:val="26"/>
          <w:szCs w:val="26"/>
        </w:rPr>
      </w:pPr>
    </w:p>
    <w:p w:rsidR="001A7754" w:rsidRDefault="001A7754" w:rsidP="00564DF5">
      <w:pPr>
        <w:jc w:val="center"/>
        <w:rPr>
          <w:b/>
          <w:sz w:val="26"/>
          <w:szCs w:val="26"/>
        </w:rPr>
      </w:pPr>
    </w:p>
    <w:p w:rsidR="001A7754" w:rsidRDefault="001A7754" w:rsidP="00564DF5">
      <w:pPr>
        <w:jc w:val="center"/>
        <w:rPr>
          <w:b/>
          <w:sz w:val="26"/>
          <w:szCs w:val="26"/>
        </w:rPr>
      </w:pPr>
    </w:p>
    <w:p w:rsidR="00564DF5" w:rsidRDefault="00564DF5" w:rsidP="00564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9. Заключительные положения</w:t>
      </w:r>
    </w:p>
    <w:p w:rsidR="00564DF5" w:rsidRDefault="00564DF5" w:rsidP="00564D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При составлении настоящего договора купли-продажи были использованы: </w:t>
      </w:r>
    </w:p>
    <w:p w:rsidR="00564DF5" w:rsidRDefault="00564DF5" w:rsidP="00564DF5">
      <w:pPr>
        <w:jc w:val="both"/>
        <w:rPr>
          <w:sz w:val="26"/>
          <w:szCs w:val="26"/>
        </w:rPr>
      </w:pPr>
      <w:r>
        <w:rPr>
          <w:sz w:val="26"/>
          <w:szCs w:val="26"/>
        </w:rPr>
        <w:t>1) ___________________________________;</w:t>
      </w:r>
    </w:p>
    <w:p w:rsidR="00564DF5" w:rsidRDefault="00564DF5" w:rsidP="00564DF5">
      <w:pPr>
        <w:jc w:val="both"/>
        <w:rPr>
          <w:sz w:val="26"/>
          <w:szCs w:val="26"/>
        </w:rPr>
      </w:pPr>
      <w:r>
        <w:rPr>
          <w:sz w:val="26"/>
          <w:szCs w:val="26"/>
        </w:rPr>
        <w:t>2) ___________________________________;</w:t>
      </w:r>
    </w:p>
    <w:p w:rsidR="00564DF5" w:rsidRDefault="00564DF5" w:rsidP="00564DF5">
      <w:pPr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564DF5" w:rsidRDefault="00564DF5" w:rsidP="00564DF5">
      <w:pPr>
        <w:jc w:val="both"/>
        <w:rPr>
          <w:sz w:val="26"/>
          <w:szCs w:val="26"/>
        </w:rPr>
      </w:pPr>
    </w:p>
    <w:p w:rsidR="00564DF5" w:rsidRDefault="00564DF5" w:rsidP="00564DF5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10. Приложения к договору</w:t>
      </w:r>
    </w:p>
    <w:p w:rsidR="00564DF5" w:rsidRDefault="00564DF5" w:rsidP="00564DF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№1 –  Акт приема-передачи имущества.</w:t>
      </w:r>
    </w:p>
    <w:p w:rsidR="00564DF5" w:rsidRDefault="00564DF5" w:rsidP="00564DF5">
      <w:pPr>
        <w:rPr>
          <w:bCs/>
          <w:sz w:val="26"/>
          <w:szCs w:val="26"/>
        </w:rPr>
      </w:pPr>
    </w:p>
    <w:p w:rsidR="00564DF5" w:rsidRDefault="00564DF5" w:rsidP="00564DF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11. Адреса, р</w:t>
      </w:r>
      <w:r>
        <w:rPr>
          <w:b/>
          <w:sz w:val="26"/>
          <w:szCs w:val="26"/>
        </w:rPr>
        <w:t>еквизиты, подписи сторон:</w:t>
      </w:r>
    </w:p>
    <w:p w:rsidR="00564DF5" w:rsidRDefault="00564DF5" w:rsidP="00564D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Продавец:</w:t>
      </w:r>
    </w:p>
    <w:p w:rsidR="00564DF5" w:rsidRDefault="00564DF5" w:rsidP="00564DF5">
      <w:pPr>
        <w:pStyle w:val="2"/>
        <w:rPr>
          <w:rFonts w:cs="Times New Roman"/>
          <w:b/>
          <w:sz w:val="26"/>
          <w:szCs w:val="26"/>
        </w:rPr>
      </w:pPr>
      <w:r>
        <w:rPr>
          <w:rFonts w:cs="Times New Roman"/>
          <w:i/>
          <w:sz w:val="26"/>
          <w:szCs w:val="26"/>
        </w:rPr>
        <w:t>Муниципальное образование «Вельское», в лице  администрации МО «Вельское»,</w:t>
      </w:r>
      <w:r>
        <w:rPr>
          <w:rFonts w:cs="Times New Roman"/>
          <w:b/>
          <w:i/>
          <w:sz w:val="26"/>
          <w:szCs w:val="26"/>
        </w:rPr>
        <w:t xml:space="preserve"> </w:t>
      </w:r>
    </w:p>
    <w:p w:rsidR="00564DF5" w:rsidRDefault="00564DF5" w:rsidP="00564DF5">
      <w:pPr>
        <w:pStyle w:val="2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>
        <w:rPr>
          <w:rFonts w:cs="Times New Roman"/>
          <w:b/>
          <w:i/>
          <w:sz w:val="26"/>
          <w:szCs w:val="26"/>
        </w:rPr>
        <w:t>.В</w:t>
      </w:r>
      <w:proofErr w:type="gramEnd"/>
      <w:r>
        <w:rPr>
          <w:rFonts w:cs="Times New Roman"/>
          <w:b/>
          <w:i/>
          <w:sz w:val="26"/>
          <w:szCs w:val="26"/>
        </w:rPr>
        <w:t>ельск, ул.Советская, д.33.</w:t>
      </w:r>
    </w:p>
    <w:p w:rsidR="00564DF5" w:rsidRDefault="00564DF5" w:rsidP="00564DF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:rsidR="00564DF5" w:rsidRDefault="00564DF5" w:rsidP="00564DF5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  / </w:t>
      </w:r>
      <w:r>
        <w:rPr>
          <w:sz w:val="26"/>
          <w:szCs w:val="26"/>
        </w:rPr>
        <w:t>___________________________________/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564DF5" w:rsidRDefault="00564DF5" w:rsidP="00564DF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Покупатель:</w:t>
      </w:r>
    </w:p>
    <w:p w:rsidR="00564DF5" w:rsidRDefault="00564DF5" w:rsidP="00564DF5">
      <w:pPr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_______________________________    /____________________________________/</w:t>
      </w: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tabs>
          <w:tab w:val="center" w:pos="5040"/>
        </w:tabs>
        <w:jc w:val="both"/>
        <w:rPr>
          <w:sz w:val="26"/>
          <w:szCs w:val="26"/>
        </w:rPr>
      </w:pPr>
    </w:p>
    <w:p w:rsidR="00564DF5" w:rsidRDefault="00564DF5" w:rsidP="00564DF5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:rsidR="00564DF5" w:rsidRDefault="00564DF5" w:rsidP="00564DF5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договору купли-продажи </w:t>
      </w:r>
    </w:p>
    <w:p w:rsidR="00564DF5" w:rsidRDefault="00564DF5" w:rsidP="00564DF5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№____ от «__»  ________  20__ года</w:t>
      </w:r>
    </w:p>
    <w:p w:rsidR="00564DF5" w:rsidRDefault="00564DF5" w:rsidP="00564DF5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64DF5" w:rsidRDefault="00564DF5" w:rsidP="00564DF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</w:t>
      </w:r>
    </w:p>
    <w:p w:rsidR="00564DF5" w:rsidRDefault="00564DF5" w:rsidP="00564DF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приема-передачи имущества </w:t>
      </w:r>
    </w:p>
    <w:p w:rsidR="00564DF5" w:rsidRDefault="00564DF5" w:rsidP="00564DF5">
      <w:pPr>
        <w:jc w:val="center"/>
        <w:outlineLvl w:val="0"/>
        <w:rPr>
          <w:b/>
          <w:sz w:val="26"/>
          <w:szCs w:val="26"/>
        </w:rPr>
      </w:pPr>
    </w:p>
    <w:p w:rsidR="00564DF5" w:rsidRDefault="00564DF5" w:rsidP="00564DF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Архангельской области</w:t>
      </w:r>
      <w:r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«___» ________   ___ года </w:t>
      </w:r>
      <w:r>
        <w:rPr>
          <w:sz w:val="26"/>
          <w:szCs w:val="26"/>
        </w:rPr>
        <w:t xml:space="preserve"> </w:t>
      </w:r>
    </w:p>
    <w:p w:rsidR="00564DF5" w:rsidRDefault="00564DF5" w:rsidP="00564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564DF5" w:rsidRDefault="00564DF5" w:rsidP="00564DF5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«Вельское», в лице администрации муниципального образования "Вельское",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ИНН 2907010999, КПП 290701001, ОГРН 1052907034762,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___________________, действующего на основании _______________, с одной стороны и  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«Покупатель»,</w:t>
      </w:r>
      <w:r>
        <w:rPr>
          <w:rFonts w:ascii="Times New Roman" w:hAnsi="Times New Roman" w:cs="Times New Roman"/>
          <w:sz w:val="26"/>
          <w:szCs w:val="26"/>
        </w:rPr>
        <w:t xml:space="preserve"> с другой стороны, составили настоящий акт в подтверждение нижеследующего:</w:t>
      </w:r>
    </w:p>
    <w:p w:rsidR="00564DF5" w:rsidRDefault="00564DF5" w:rsidP="00564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акт составлен во исполнение договора купли-продажи № ___ от  «___» ___________  ___ года.</w:t>
      </w:r>
    </w:p>
    <w:p w:rsidR="00564DF5" w:rsidRDefault="00564DF5" w:rsidP="00564DF5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Продавец передал, а Покупатель принял следующее муниципальное имущество, именуемое далее «Имущество»: часть здания котельной, кадастровый номер 29:01:190147:107, назначение: нежилое здание, этажность: 1, площадью 329,6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, по адресу:  Архангельская область, 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ул.Революционная, д.73 (далее - объект),  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751,0 кв.м., по адресу: Архангельская область, 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ул.Революционная, д.73.</w:t>
      </w:r>
    </w:p>
    <w:p w:rsidR="00564DF5" w:rsidRDefault="00564DF5" w:rsidP="00564DF5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Одновременно с передачей Имущества Продавец передал Покупателю полный пакет надлежащей документации, касающейся передаваемого Имущества.</w:t>
      </w:r>
    </w:p>
    <w:p w:rsidR="00564DF5" w:rsidRDefault="00564DF5" w:rsidP="00564D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564DF5" w:rsidRDefault="00564DF5" w:rsidP="00564DF5">
      <w:pPr>
        <w:jc w:val="both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ab/>
        <w:t>5.   Покупатель принимает  Имущество в собственность.</w:t>
      </w:r>
    </w:p>
    <w:p w:rsidR="00564DF5" w:rsidRDefault="00564DF5" w:rsidP="00564DF5">
      <w:pPr>
        <w:tabs>
          <w:tab w:val="left" w:pos="6075"/>
        </w:tabs>
        <w:rPr>
          <w:b/>
          <w:sz w:val="26"/>
          <w:szCs w:val="26"/>
        </w:rPr>
      </w:pPr>
    </w:p>
    <w:p w:rsidR="00564DF5" w:rsidRDefault="00564DF5" w:rsidP="00564DF5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Реквизиты, подписи сторон:</w:t>
      </w:r>
    </w:p>
    <w:p w:rsidR="00564DF5" w:rsidRDefault="00564DF5" w:rsidP="00564D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Продавец:</w:t>
      </w:r>
    </w:p>
    <w:p w:rsidR="00564DF5" w:rsidRDefault="00564DF5" w:rsidP="00564DF5">
      <w:pPr>
        <w:pStyle w:val="2"/>
        <w:rPr>
          <w:rFonts w:cs="Times New Roman"/>
          <w:b/>
          <w:sz w:val="26"/>
          <w:szCs w:val="26"/>
        </w:rPr>
      </w:pPr>
      <w:r>
        <w:rPr>
          <w:rFonts w:cs="Times New Roman"/>
          <w:i/>
          <w:sz w:val="26"/>
          <w:szCs w:val="26"/>
        </w:rPr>
        <w:t>Муниципальное образование «Вельское», в лице  администрации МО «Вельское»,</w:t>
      </w:r>
      <w:r>
        <w:rPr>
          <w:rFonts w:cs="Times New Roman"/>
          <w:b/>
          <w:i/>
          <w:sz w:val="26"/>
          <w:szCs w:val="26"/>
        </w:rPr>
        <w:t xml:space="preserve"> 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ул.Советская, д.33.</w:t>
      </w:r>
    </w:p>
    <w:p w:rsidR="00564DF5" w:rsidRDefault="00564DF5" w:rsidP="00564DF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:rsidR="00564DF5" w:rsidRDefault="00564DF5" w:rsidP="00564DF5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  / </w:t>
      </w:r>
      <w:r>
        <w:rPr>
          <w:sz w:val="26"/>
          <w:szCs w:val="26"/>
        </w:rPr>
        <w:t>___________________________________/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564DF5" w:rsidRDefault="00564DF5" w:rsidP="00564DF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Покупатель:</w:t>
      </w:r>
    </w:p>
    <w:p w:rsidR="00564DF5" w:rsidRDefault="00564DF5" w:rsidP="00564DF5">
      <w:pPr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564DF5" w:rsidRDefault="00564DF5" w:rsidP="00564DF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 /____________________________________/   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5"/>
    <w:rsid w:val="000903ED"/>
    <w:rsid w:val="00135F73"/>
    <w:rsid w:val="001A7754"/>
    <w:rsid w:val="003A2181"/>
    <w:rsid w:val="00415574"/>
    <w:rsid w:val="00524C78"/>
    <w:rsid w:val="00527C1E"/>
    <w:rsid w:val="00564DF5"/>
    <w:rsid w:val="005F6A57"/>
    <w:rsid w:val="00697946"/>
    <w:rsid w:val="007C33B6"/>
    <w:rsid w:val="00AF09D8"/>
    <w:rsid w:val="00B359B6"/>
    <w:rsid w:val="00B65330"/>
    <w:rsid w:val="00D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F5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64DF5"/>
    <w:rPr>
      <w:color w:val="0000FF"/>
      <w:u w:val="single"/>
    </w:rPr>
  </w:style>
  <w:style w:type="character" w:customStyle="1" w:styleId="11">
    <w:name w:val="Заголовок 1 Знак1"/>
    <w:aliases w:val="Знак Знак"/>
    <w:rsid w:val="00564DF5"/>
    <w:rPr>
      <w:caps/>
      <w:sz w:val="28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564DF5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564DF5"/>
    <w:pPr>
      <w:ind w:left="566" w:hanging="283"/>
      <w:contextualSpacing/>
    </w:pPr>
  </w:style>
  <w:style w:type="paragraph" w:styleId="af6">
    <w:name w:val="Body Text"/>
    <w:basedOn w:val="a"/>
    <w:link w:val="af7"/>
    <w:uiPriority w:val="99"/>
    <w:semiHidden/>
    <w:unhideWhenUsed/>
    <w:rsid w:val="00564DF5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564DF5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564DF5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semiHidden/>
    <w:unhideWhenUsed/>
    <w:rsid w:val="00564DF5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64DF5"/>
    <w:rPr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564DF5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64DF5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564DF5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4DF5"/>
    <w:rPr>
      <w:sz w:val="26"/>
      <w:szCs w:val="26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564DF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64DF5"/>
  </w:style>
  <w:style w:type="paragraph" w:styleId="33">
    <w:name w:val="Body Text Indent 3"/>
    <w:basedOn w:val="a"/>
    <w:link w:val="34"/>
    <w:uiPriority w:val="99"/>
    <w:semiHidden/>
    <w:unhideWhenUsed/>
    <w:rsid w:val="00564DF5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64DF5"/>
    <w:rPr>
      <w:sz w:val="24"/>
      <w:szCs w:val="24"/>
    </w:rPr>
  </w:style>
  <w:style w:type="paragraph" w:customStyle="1" w:styleId="ConsPlusNormal">
    <w:name w:val="ConsPlusNormal"/>
    <w:uiPriority w:val="99"/>
    <w:semiHidden/>
    <w:rsid w:val="00564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semiHidden/>
    <w:rsid w:val="00564DF5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semiHidden/>
    <w:rsid w:val="00564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semiHidden/>
    <w:rsid w:val="00564DF5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semiHidden/>
    <w:rsid w:val="00564DF5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semiHidden/>
    <w:rsid w:val="00564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menu-table">
    <w:name w:val="submenu-table"/>
    <w:basedOn w:val="a0"/>
    <w:rsid w:val="00564DF5"/>
  </w:style>
  <w:style w:type="character" w:customStyle="1" w:styleId="apple-converted-space">
    <w:name w:val="apple-converted-space"/>
    <w:basedOn w:val="a0"/>
    <w:rsid w:val="00564DF5"/>
  </w:style>
  <w:style w:type="character" w:customStyle="1" w:styleId="serp-urlitem">
    <w:name w:val="serp-url__item"/>
    <w:basedOn w:val="a0"/>
    <w:rsid w:val="0056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tedoez3i.xn--p1ai/" TargetMode="External"/><Relationship Id="rId13" Type="http://schemas.openxmlformats.org/officeDocument/2006/relationships/hyperlink" Target="consultantplus://offline/main?base=LAW;n=1175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xn--b1agatedoez3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atedoez3i.xn--p1ai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07141;fld=134;dst=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7954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2018-08-31T06:03:00Z</cp:lastPrinted>
  <dcterms:created xsi:type="dcterms:W3CDTF">2018-08-29T11:51:00Z</dcterms:created>
  <dcterms:modified xsi:type="dcterms:W3CDTF">2018-08-31T06:35:00Z</dcterms:modified>
</cp:coreProperties>
</file>